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b/>
          <w:sz w:val="44"/>
          <w:szCs w:val="44"/>
        </w:rPr>
      </w:pPr>
    </w:p>
    <w:p>
      <w:pPr>
        <w:jc w:val="center"/>
        <w:rPr>
          <w:b/>
          <w:sz w:val="44"/>
          <w:szCs w:val="44"/>
        </w:rPr>
      </w:pPr>
      <w:r>
        <w:rPr>
          <w:rFonts w:hint="eastAsia"/>
          <w:b/>
          <w:sz w:val="44"/>
          <w:szCs w:val="44"/>
        </w:rPr>
        <w:t>保靖县</w:t>
      </w:r>
      <w:r>
        <w:rPr>
          <w:rFonts w:hint="eastAsia"/>
          <w:b/>
          <w:sz w:val="44"/>
          <w:szCs w:val="44"/>
          <w:lang w:eastAsia="zh-CN"/>
        </w:rPr>
        <w:t>文联</w:t>
      </w:r>
      <w:r>
        <w:rPr>
          <w:rFonts w:hint="eastAsia"/>
          <w:b/>
          <w:sz w:val="44"/>
          <w:szCs w:val="44"/>
        </w:rPr>
        <w:t>2017年度财政性资金</w:t>
      </w:r>
    </w:p>
    <w:p>
      <w:pPr>
        <w:jc w:val="center"/>
        <w:rPr>
          <w:b/>
          <w:sz w:val="44"/>
          <w:szCs w:val="44"/>
        </w:rPr>
      </w:pPr>
      <w:r>
        <w:rPr>
          <w:rFonts w:hint="eastAsia"/>
          <w:b/>
          <w:sz w:val="44"/>
          <w:szCs w:val="44"/>
        </w:rPr>
        <w:t>绩效评价报告</w:t>
      </w:r>
    </w:p>
    <w:p>
      <w:pPr>
        <w:ind w:firstLine="880" w:firstLineChars="200"/>
        <w:jc w:val="center"/>
        <w:rPr>
          <w:sz w:val="44"/>
          <w:szCs w:val="44"/>
        </w:rPr>
      </w:pPr>
    </w:p>
    <w:p>
      <w:pPr>
        <w:ind w:firstLine="640" w:firstLineChars="200"/>
        <w:rPr>
          <w:rFonts w:ascii="仿宋" w:hAnsi="仿宋" w:eastAsia="仿宋"/>
          <w:sz w:val="32"/>
          <w:szCs w:val="32"/>
        </w:rPr>
      </w:pPr>
      <w:r>
        <w:rPr>
          <w:rFonts w:hint="eastAsia" w:ascii="仿宋" w:hAnsi="仿宋" w:eastAsia="仿宋"/>
          <w:sz w:val="32"/>
          <w:szCs w:val="32"/>
        </w:rPr>
        <w:t>为进一步规范财政资金管理，强化部门责任意识，切实提高财政资金使用效益，根据保靖县财政局保财绩[2018]2号文件《保靖县财政局关于开展2017年度财政性资金绩效评价的通知》相关规定，保靖县</w:t>
      </w:r>
      <w:r>
        <w:rPr>
          <w:rFonts w:hint="eastAsia" w:ascii="仿宋" w:hAnsi="仿宋" w:eastAsia="仿宋"/>
          <w:sz w:val="32"/>
          <w:szCs w:val="32"/>
          <w:lang w:eastAsia="zh-CN"/>
        </w:rPr>
        <w:t>文联</w:t>
      </w:r>
      <w:r>
        <w:rPr>
          <w:rFonts w:hint="eastAsia" w:ascii="仿宋" w:hAnsi="仿宋" w:eastAsia="仿宋"/>
          <w:sz w:val="32"/>
          <w:szCs w:val="32"/>
        </w:rPr>
        <w:t>组织力量对2017年度部门预算整体支出绩效评价，现将情况汇报如下：</w:t>
      </w:r>
    </w:p>
    <w:p>
      <w:pPr>
        <w:numPr>
          <w:ilvl w:val="0"/>
          <w:numId w:val="1"/>
        </w:numPr>
        <w:ind w:firstLine="643" w:firstLineChars="200"/>
        <w:rPr>
          <w:rFonts w:hint="eastAsia" w:ascii="仿宋" w:hAnsi="仿宋" w:eastAsia="仿宋"/>
          <w:b/>
          <w:sz w:val="32"/>
          <w:szCs w:val="32"/>
        </w:rPr>
      </w:pPr>
      <w:r>
        <w:rPr>
          <w:rFonts w:hint="eastAsia" w:ascii="仿宋" w:hAnsi="仿宋" w:eastAsia="仿宋"/>
          <w:b/>
          <w:sz w:val="32"/>
          <w:szCs w:val="32"/>
        </w:rPr>
        <w:t>基本概况</w:t>
      </w:r>
      <w:bookmarkStart w:id="0" w:name="_Toc419142194"/>
      <w:bookmarkEnd w:id="0"/>
      <w:bookmarkStart w:id="1" w:name="_Toc419142195"/>
      <w:bookmarkEnd w:id="1"/>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保靖县文联是正科级</w:t>
      </w:r>
      <w:r>
        <w:rPr>
          <w:rFonts w:hint="eastAsia" w:ascii="仿宋" w:hAnsi="仿宋" w:eastAsia="仿宋" w:cs="仿宋"/>
          <w:sz w:val="32"/>
          <w:szCs w:val="32"/>
        </w:rPr>
        <w:t>全额</w:t>
      </w:r>
      <w:r>
        <w:rPr>
          <w:rFonts w:hint="eastAsia" w:ascii="仿宋" w:hAnsi="仿宋" w:eastAsia="仿宋" w:cs="仿宋"/>
          <w:sz w:val="32"/>
          <w:szCs w:val="32"/>
          <w:lang w:eastAsia="zh-CN"/>
        </w:rPr>
        <w:t>拨款的参照公务员管理</w:t>
      </w:r>
      <w:r>
        <w:rPr>
          <w:rFonts w:hint="eastAsia" w:ascii="仿宋" w:hAnsi="仿宋" w:eastAsia="仿宋" w:cs="仿宋"/>
          <w:sz w:val="32"/>
          <w:szCs w:val="32"/>
        </w:rPr>
        <w:t>单位，财务核算执行行政单位会计制度，财务</w:t>
      </w:r>
      <w:r>
        <w:rPr>
          <w:rFonts w:hint="eastAsia" w:ascii="仿宋" w:hAnsi="仿宋" w:eastAsia="仿宋" w:cs="仿宋"/>
          <w:sz w:val="32"/>
          <w:szCs w:val="32"/>
          <w:lang w:eastAsia="zh-CN"/>
        </w:rPr>
        <w:t>采取</w:t>
      </w:r>
      <w:r>
        <w:rPr>
          <w:rFonts w:hint="eastAsia" w:ascii="仿宋" w:hAnsi="仿宋" w:eastAsia="仿宋" w:cs="仿宋"/>
          <w:sz w:val="32"/>
          <w:szCs w:val="32"/>
        </w:rPr>
        <w:t>单独核算</w:t>
      </w:r>
      <w:r>
        <w:rPr>
          <w:rFonts w:hint="eastAsia" w:ascii="仿宋" w:hAnsi="仿宋" w:eastAsia="仿宋" w:cs="仿宋"/>
          <w:sz w:val="32"/>
          <w:szCs w:val="32"/>
          <w:lang w:eastAsia="zh-CN"/>
        </w:rPr>
        <w:t>。</w:t>
      </w:r>
    </w:p>
    <w:p>
      <w:pPr>
        <w:ind w:firstLine="643" w:firstLineChars="200"/>
        <w:rPr>
          <w:rFonts w:ascii="仿宋" w:hAnsi="仿宋" w:eastAsia="仿宋"/>
          <w:b/>
          <w:sz w:val="32"/>
          <w:szCs w:val="32"/>
        </w:rPr>
      </w:pPr>
      <w:r>
        <w:rPr>
          <w:rFonts w:hint="eastAsia" w:ascii="仿宋" w:hAnsi="仿宋" w:eastAsia="仿宋"/>
          <w:b/>
          <w:sz w:val="32"/>
          <w:szCs w:val="32"/>
        </w:rPr>
        <w:t>（一）人员编制</w:t>
      </w:r>
    </w:p>
    <w:p>
      <w:pPr>
        <w:numPr>
          <w:ilvl w:val="0"/>
          <w:numId w:val="0"/>
        </w:numPr>
        <w:ind w:firstLine="640" w:firstLineChars="200"/>
        <w:rPr>
          <w:rFonts w:hint="eastAsia" w:ascii="仿宋" w:hAnsi="仿宋" w:eastAsia="仿宋" w:cs="仿宋"/>
          <w:b w:val="0"/>
          <w:bCs/>
          <w:sz w:val="30"/>
          <w:szCs w:val="30"/>
          <w:lang w:eastAsia="zh-CN"/>
        </w:rPr>
      </w:pPr>
      <w:r>
        <w:rPr>
          <w:rFonts w:hint="eastAsia" w:ascii="仿宋" w:hAnsi="仿宋" w:eastAsia="仿宋" w:cs="仿宋"/>
          <w:b w:val="0"/>
          <w:bCs/>
          <w:sz w:val="32"/>
          <w:szCs w:val="32"/>
          <w:lang w:val="en-US" w:eastAsia="zh-CN"/>
        </w:rPr>
        <w:t xml:space="preserve"> 到2016年底，我会</w:t>
      </w:r>
      <w:r>
        <w:rPr>
          <w:rFonts w:hint="eastAsia" w:ascii="仿宋" w:hAnsi="仿宋" w:eastAsia="仿宋" w:cs="仿宋"/>
          <w:b w:val="0"/>
          <w:bCs/>
          <w:sz w:val="32"/>
          <w:szCs w:val="32"/>
          <w:lang w:eastAsia="zh-CN"/>
        </w:rPr>
        <w:t>核定全额参公管理事业编制</w:t>
      </w:r>
      <w:r>
        <w:rPr>
          <w:rFonts w:hint="eastAsia" w:ascii="仿宋" w:hAnsi="仿宋" w:eastAsia="仿宋" w:cs="仿宋"/>
          <w:b w:val="0"/>
          <w:bCs/>
          <w:sz w:val="32"/>
          <w:szCs w:val="32"/>
          <w:lang w:val="en-US" w:eastAsia="zh-CN"/>
        </w:rPr>
        <w:t>3人，在编3人，实有在职人员3人。</w:t>
      </w:r>
    </w:p>
    <w:p>
      <w:pPr>
        <w:ind w:firstLine="643" w:firstLineChars="200"/>
        <w:rPr>
          <w:rFonts w:hint="eastAsia" w:ascii="仿宋" w:hAnsi="仿宋" w:eastAsia="仿宋"/>
          <w:b/>
          <w:sz w:val="32"/>
          <w:szCs w:val="32"/>
        </w:rPr>
      </w:pPr>
      <w:r>
        <w:rPr>
          <w:rFonts w:hint="eastAsia" w:ascii="仿宋" w:hAnsi="仿宋" w:eastAsia="仿宋"/>
          <w:b/>
          <w:sz w:val="32"/>
          <w:szCs w:val="32"/>
        </w:rPr>
        <w:t>（二）主要工作职能</w:t>
      </w:r>
    </w:p>
    <w:p>
      <w:pPr>
        <w:spacing w:line="440" w:lineRule="exact"/>
        <w:ind w:firstLine="736" w:firstLineChars="200"/>
        <w:rPr>
          <w:rFonts w:hint="eastAsia" w:ascii="仿宋" w:hAnsi="仿宋" w:eastAsia="仿宋" w:cs="仿宋"/>
          <w:spacing w:val="24"/>
          <w:sz w:val="32"/>
          <w:szCs w:val="32"/>
        </w:rPr>
      </w:pPr>
      <w:r>
        <w:rPr>
          <w:rFonts w:hint="eastAsia" w:ascii="仿宋" w:hAnsi="仿宋" w:eastAsia="仿宋" w:cs="仿宋"/>
          <w:spacing w:val="24"/>
          <w:sz w:val="32"/>
          <w:szCs w:val="32"/>
        </w:rPr>
        <w:t>1、指导、协调、管理全县各类协会的文学艺术活动；</w:t>
      </w:r>
    </w:p>
    <w:p>
      <w:pPr>
        <w:numPr>
          <w:ilvl w:val="0"/>
          <w:numId w:val="2"/>
        </w:numPr>
        <w:spacing w:line="440" w:lineRule="exact"/>
        <w:ind w:firstLine="736" w:firstLineChars="200"/>
        <w:rPr>
          <w:rFonts w:hint="eastAsia" w:ascii="仿宋" w:hAnsi="仿宋" w:eastAsia="仿宋" w:cs="仿宋"/>
          <w:spacing w:val="24"/>
          <w:sz w:val="32"/>
          <w:szCs w:val="32"/>
        </w:rPr>
      </w:pPr>
      <w:r>
        <w:rPr>
          <w:rFonts w:hint="eastAsia" w:ascii="仿宋" w:hAnsi="仿宋" w:eastAsia="仿宋" w:cs="仿宋"/>
          <w:spacing w:val="24"/>
          <w:sz w:val="32"/>
          <w:szCs w:val="32"/>
        </w:rPr>
        <w:t>培养、培训全县文学艺术创作人才，振兴和发展全县文学艺术事业；</w:t>
      </w:r>
    </w:p>
    <w:p>
      <w:pPr>
        <w:numPr>
          <w:ilvl w:val="0"/>
          <w:numId w:val="2"/>
        </w:numPr>
        <w:spacing w:line="440" w:lineRule="exact"/>
        <w:ind w:firstLine="736" w:firstLineChars="200"/>
        <w:rPr>
          <w:rFonts w:hint="eastAsia" w:ascii="仿宋" w:hAnsi="仿宋" w:eastAsia="仿宋" w:cs="仿宋"/>
          <w:spacing w:val="24"/>
          <w:sz w:val="32"/>
          <w:szCs w:val="32"/>
        </w:rPr>
      </w:pPr>
      <w:r>
        <w:rPr>
          <w:rFonts w:hint="eastAsia" w:ascii="仿宋" w:hAnsi="仿宋" w:eastAsia="仿宋" w:cs="仿宋"/>
          <w:spacing w:val="24"/>
          <w:sz w:val="32"/>
          <w:szCs w:val="32"/>
        </w:rPr>
        <w:t>制定全县文学艺术工作近期规划和远景目标；</w:t>
      </w:r>
    </w:p>
    <w:p>
      <w:pPr>
        <w:numPr>
          <w:ilvl w:val="0"/>
          <w:numId w:val="2"/>
        </w:numPr>
        <w:spacing w:line="440" w:lineRule="exact"/>
        <w:ind w:firstLine="736" w:firstLineChars="200"/>
        <w:rPr>
          <w:rFonts w:hint="eastAsia" w:ascii="仿宋" w:hAnsi="仿宋" w:eastAsia="仿宋" w:cs="仿宋"/>
          <w:spacing w:val="24"/>
          <w:sz w:val="32"/>
          <w:szCs w:val="32"/>
        </w:rPr>
      </w:pPr>
      <w:r>
        <w:rPr>
          <w:rFonts w:hint="eastAsia" w:ascii="仿宋" w:hAnsi="仿宋" w:eastAsia="仿宋" w:cs="仿宋"/>
          <w:spacing w:val="24"/>
          <w:sz w:val="32"/>
          <w:szCs w:val="32"/>
        </w:rPr>
        <w:t>筹建文学艺术奖励基金会，鼓励精品力作创作，为繁荣文学艺术创作创造良好的环境；</w:t>
      </w:r>
    </w:p>
    <w:p>
      <w:pPr>
        <w:numPr>
          <w:ilvl w:val="0"/>
          <w:numId w:val="0"/>
        </w:numPr>
        <w:spacing w:line="440" w:lineRule="exact"/>
        <w:rPr>
          <w:rFonts w:hint="eastAsia" w:ascii="仿宋" w:hAnsi="仿宋" w:eastAsia="仿宋" w:cs="仿宋"/>
          <w:sz w:val="32"/>
          <w:szCs w:val="32"/>
        </w:rPr>
      </w:pPr>
      <w:r>
        <w:rPr>
          <w:rFonts w:hint="eastAsia" w:ascii="仿宋" w:hAnsi="仿宋" w:eastAsia="仿宋" w:cs="仿宋"/>
          <w:spacing w:val="24"/>
          <w:sz w:val="32"/>
          <w:szCs w:val="32"/>
          <w:lang w:val="en-US" w:eastAsia="zh-CN"/>
        </w:rPr>
        <w:t xml:space="preserve">    </w:t>
      </w:r>
      <w:r>
        <w:rPr>
          <w:rFonts w:hint="eastAsia" w:ascii="仿宋" w:hAnsi="仿宋" w:eastAsia="仿宋" w:cs="仿宋"/>
          <w:spacing w:val="24"/>
          <w:sz w:val="32"/>
          <w:szCs w:val="32"/>
        </w:rPr>
        <w:t>5、创办文学刊物，建立文艺阵地。</w:t>
      </w:r>
    </w:p>
    <w:p>
      <w:pPr>
        <w:ind w:firstLine="643" w:firstLineChars="200"/>
        <w:rPr>
          <w:rFonts w:ascii="仿宋" w:hAnsi="仿宋" w:eastAsia="仿宋"/>
          <w:b/>
          <w:sz w:val="32"/>
          <w:szCs w:val="32"/>
        </w:rPr>
      </w:pPr>
      <w:r>
        <w:rPr>
          <w:rFonts w:hint="eastAsia" w:ascii="仿宋" w:hAnsi="仿宋" w:eastAsia="仿宋"/>
          <w:b/>
          <w:sz w:val="32"/>
          <w:szCs w:val="32"/>
        </w:rPr>
        <w:t>（三）、主要工作任务</w:t>
      </w:r>
    </w:p>
    <w:p>
      <w:pPr>
        <w:spacing w:line="480" w:lineRule="auto"/>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继续对“土家圣地—首八峒”和“苗祖圣山—吕洞山”这两个文化品牌的打造，创作精品</w:t>
      </w:r>
      <w:r>
        <w:rPr>
          <w:rFonts w:hint="eastAsia" w:ascii="仿宋" w:hAnsi="仿宋" w:eastAsia="仿宋" w:cs="仿宋"/>
          <w:sz w:val="32"/>
          <w:szCs w:val="32"/>
          <w:lang w:eastAsia="zh-CN"/>
        </w:rPr>
        <w:t>力作；</w:t>
      </w:r>
      <w:r>
        <w:rPr>
          <w:rFonts w:hint="eastAsia" w:ascii="仿宋" w:hAnsi="仿宋" w:eastAsia="仿宋" w:cs="仿宋"/>
          <w:sz w:val="32"/>
          <w:szCs w:val="32"/>
          <w:lang w:val="en-US" w:eastAsia="zh-CN"/>
        </w:rPr>
        <w:t xml:space="preserve">                                  </w:t>
      </w:r>
    </w:p>
    <w:p>
      <w:pPr>
        <w:numPr>
          <w:ilvl w:val="0"/>
          <w:numId w:val="0"/>
        </w:numPr>
        <w:spacing w:line="480" w:lineRule="auto"/>
        <w:ind w:firstLine="6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组织各协会开展</w:t>
      </w:r>
      <w:r>
        <w:rPr>
          <w:rFonts w:hint="eastAsia" w:ascii="仿宋" w:hAnsi="仿宋" w:eastAsia="仿宋" w:cs="仿宋"/>
          <w:sz w:val="32"/>
          <w:szCs w:val="32"/>
          <w:lang w:eastAsia="zh-CN"/>
        </w:rPr>
        <w:t>“</w:t>
      </w:r>
      <w:r>
        <w:rPr>
          <w:rFonts w:hint="eastAsia" w:ascii="仿宋" w:hAnsi="仿宋" w:eastAsia="仿宋" w:cs="仿宋"/>
          <w:sz w:val="32"/>
          <w:szCs w:val="32"/>
        </w:rPr>
        <w:t>扎根人民、深入生活</w:t>
      </w:r>
      <w:r>
        <w:rPr>
          <w:rFonts w:hint="eastAsia" w:ascii="仿宋" w:hAnsi="仿宋" w:eastAsia="仿宋" w:cs="仿宋"/>
          <w:sz w:val="32"/>
          <w:szCs w:val="32"/>
          <w:lang w:eastAsia="zh-CN"/>
        </w:rPr>
        <w:t>”</w:t>
      </w:r>
      <w:r>
        <w:rPr>
          <w:rFonts w:hint="eastAsia" w:ascii="仿宋" w:hAnsi="仿宋" w:eastAsia="仿宋" w:cs="仿宋"/>
          <w:sz w:val="32"/>
          <w:szCs w:val="32"/>
        </w:rPr>
        <w:t>走基层采风写生活动</w:t>
      </w:r>
      <w:r>
        <w:rPr>
          <w:rFonts w:hint="eastAsia" w:ascii="仿宋" w:hAnsi="仿宋" w:eastAsia="仿宋" w:cs="仿宋"/>
          <w:sz w:val="32"/>
          <w:szCs w:val="32"/>
          <w:lang w:eastAsia="zh-CN"/>
        </w:rPr>
        <w:t>；</w:t>
      </w:r>
    </w:p>
    <w:p>
      <w:pPr>
        <w:numPr>
          <w:ilvl w:val="0"/>
          <w:numId w:val="0"/>
        </w:numPr>
        <w:spacing w:line="480" w:lineRule="auto"/>
        <w:ind w:firstLine="6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出版 201</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年《天开文运》2期；</w:t>
      </w:r>
    </w:p>
    <w:p>
      <w:pPr>
        <w:numPr>
          <w:ilvl w:val="0"/>
          <w:numId w:val="0"/>
        </w:numPr>
        <w:spacing w:line="480" w:lineRule="auto"/>
        <w:ind w:firstLine="6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保靖黄金茶舍开展保靖黄金茶文化的宣传，开展</w:t>
      </w:r>
      <w:r>
        <w:rPr>
          <w:rFonts w:hint="eastAsia" w:ascii="仿宋" w:hAnsi="仿宋" w:eastAsia="仿宋" w:cs="仿宋"/>
          <w:sz w:val="32"/>
          <w:szCs w:val="32"/>
          <w:lang w:eastAsia="zh-CN"/>
        </w:rPr>
        <w:t>保靖黄金茶的茶艺培训；</w:t>
      </w:r>
    </w:p>
    <w:p>
      <w:pPr>
        <w:numPr>
          <w:ilvl w:val="0"/>
          <w:numId w:val="0"/>
        </w:numPr>
        <w:spacing w:line="480" w:lineRule="auto"/>
        <w:ind w:firstLine="600"/>
        <w:rPr>
          <w:rFonts w:hint="eastAsia" w:ascii="仿宋" w:hAnsi="仿宋" w:eastAsia="仿宋" w:cs="仿宋"/>
          <w:sz w:val="32"/>
          <w:szCs w:val="32"/>
        </w:rPr>
      </w:pPr>
      <w:r>
        <w:rPr>
          <w:rFonts w:hint="eastAsia" w:ascii="仿宋" w:hAnsi="仿宋" w:eastAsia="仿宋" w:cs="仿宋"/>
          <w:sz w:val="32"/>
          <w:szCs w:val="32"/>
          <w:lang w:val="en-US" w:eastAsia="zh-CN"/>
        </w:rPr>
        <w:t>5、各协会</w:t>
      </w:r>
      <w:r>
        <w:rPr>
          <w:rFonts w:hint="eastAsia" w:ascii="仿宋" w:hAnsi="仿宋" w:eastAsia="仿宋" w:cs="仿宋"/>
          <w:sz w:val="32"/>
          <w:szCs w:val="32"/>
          <w:lang w:eastAsia="zh-CN"/>
        </w:rPr>
        <w:t>不定期举办各种培训、展览活动。</w:t>
      </w:r>
    </w:p>
    <w:p>
      <w:pPr>
        <w:ind w:firstLine="643" w:firstLineChars="200"/>
        <w:rPr>
          <w:rFonts w:ascii="仿宋" w:hAnsi="仿宋" w:eastAsia="仿宋"/>
          <w:b/>
          <w:sz w:val="32"/>
          <w:szCs w:val="32"/>
        </w:rPr>
      </w:pPr>
      <w:r>
        <w:rPr>
          <w:rFonts w:hint="eastAsia" w:ascii="仿宋" w:hAnsi="仿宋" w:eastAsia="仿宋"/>
          <w:b/>
          <w:sz w:val="32"/>
          <w:szCs w:val="32"/>
        </w:rPr>
        <w:t>二、整体绩效目标情况</w:t>
      </w:r>
    </w:p>
    <w:p>
      <w:pPr>
        <w:ind w:firstLine="643" w:firstLineChars="200"/>
        <w:rPr>
          <w:rFonts w:ascii="仿宋" w:hAnsi="仿宋" w:eastAsia="仿宋"/>
          <w:b/>
          <w:sz w:val="32"/>
          <w:szCs w:val="32"/>
        </w:rPr>
      </w:pPr>
      <w:bookmarkStart w:id="2" w:name="_Toc419142199"/>
      <w:bookmarkEnd w:id="2"/>
      <w:r>
        <w:rPr>
          <w:rFonts w:hint="eastAsia" w:ascii="仿宋" w:hAnsi="仿宋" w:eastAsia="仿宋"/>
          <w:b/>
          <w:sz w:val="32"/>
          <w:szCs w:val="32"/>
        </w:rPr>
        <w:t>（一）、全年预算总收入情况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6</w:t>
      </w:r>
      <w:r>
        <w:rPr>
          <w:rFonts w:hint="eastAsia" w:ascii="仿宋" w:hAnsi="仿宋" w:eastAsia="仿宋" w:cs="仿宋"/>
          <w:sz w:val="32"/>
          <w:szCs w:val="32"/>
        </w:rPr>
        <w:t>年预算总收入</w:t>
      </w:r>
      <w:r>
        <w:rPr>
          <w:rFonts w:hint="eastAsia" w:ascii="仿宋" w:hAnsi="仿宋" w:eastAsia="仿宋" w:cs="仿宋"/>
          <w:sz w:val="32"/>
          <w:szCs w:val="32"/>
          <w:lang w:val="en-US" w:eastAsia="zh-CN"/>
        </w:rPr>
        <w:t>60.51</w:t>
      </w:r>
      <w:r>
        <w:rPr>
          <w:rFonts w:hint="eastAsia" w:ascii="仿宋" w:hAnsi="仿宋" w:eastAsia="仿宋" w:cs="仿宋"/>
          <w:sz w:val="32"/>
          <w:szCs w:val="32"/>
        </w:rPr>
        <w:t>万元，其中包括：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1、上年结转</w:t>
      </w:r>
      <w:r>
        <w:rPr>
          <w:rFonts w:hint="eastAsia" w:ascii="仿宋" w:hAnsi="仿宋" w:eastAsia="仿宋" w:cs="仿宋"/>
          <w:sz w:val="32"/>
          <w:szCs w:val="32"/>
          <w:lang w:val="en-US" w:eastAsia="zh-CN"/>
        </w:rPr>
        <w:t>0.01</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2、本年预算收入</w:t>
      </w:r>
      <w:r>
        <w:rPr>
          <w:rFonts w:hint="eastAsia" w:ascii="仿宋" w:hAnsi="仿宋" w:eastAsia="仿宋" w:cs="仿宋"/>
          <w:sz w:val="32"/>
          <w:szCs w:val="32"/>
          <w:lang w:val="en-US" w:eastAsia="zh-CN"/>
        </w:rPr>
        <w:t>50.00</w:t>
      </w:r>
      <w:r>
        <w:rPr>
          <w:rFonts w:hint="eastAsia" w:ascii="仿宋" w:hAnsi="仿宋" w:eastAsia="仿宋" w:cs="仿宋"/>
          <w:sz w:val="32"/>
          <w:szCs w:val="32"/>
        </w:rPr>
        <w:t>万元，其中基本收入</w:t>
      </w:r>
      <w:r>
        <w:rPr>
          <w:rFonts w:hint="eastAsia" w:ascii="仿宋" w:hAnsi="仿宋" w:eastAsia="仿宋" w:cs="仿宋"/>
          <w:sz w:val="32"/>
          <w:szCs w:val="32"/>
          <w:lang w:val="en-US" w:eastAsia="zh-CN"/>
        </w:rPr>
        <w:t>50.00</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3、其他收入</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val="en-US" w:eastAsia="zh-CN"/>
        </w:rPr>
        <w:t>50</w:t>
      </w:r>
      <w:r>
        <w:rPr>
          <w:rFonts w:hint="eastAsia" w:ascii="仿宋" w:hAnsi="仿宋" w:eastAsia="仿宋" w:cs="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（二）、全年总支出情况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2017年预算总支出万元，其中包括基本支出</w:t>
      </w:r>
      <w:r>
        <w:rPr>
          <w:rFonts w:hint="eastAsia" w:ascii="仿宋" w:hAnsi="仿宋" w:eastAsia="仿宋"/>
          <w:sz w:val="32"/>
          <w:szCs w:val="32"/>
          <w:lang w:val="en-US" w:eastAsia="zh-CN"/>
        </w:rPr>
        <w:t>56.95</w:t>
      </w:r>
      <w:r>
        <w:rPr>
          <w:rFonts w:hint="eastAsia" w:ascii="仿宋" w:hAnsi="仿宋" w:eastAsia="仿宋"/>
          <w:sz w:val="32"/>
          <w:szCs w:val="32"/>
        </w:rPr>
        <w:t>万元</w:t>
      </w:r>
      <w:r>
        <w:rPr>
          <w:rFonts w:hint="eastAsia" w:ascii="仿宋" w:hAnsi="仿宋" w:eastAsia="仿宋"/>
          <w:sz w:val="32"/>
          <w:szCs w:val="32"/>
          <w:lang w:val="en-US" w:eastAsia="zh-CN"/>
        </w:rPr>
        <w:t>.</w:t>
      </w:r>
    </w:p>
    <w:p>
      <w:pPr>
        <w:ind w:firstLine="643" w:firstLineChars="200"/>
        <w:rPr>
          <w:rFonts w:ascii="仿宋" w:hAnsi="仿宋" w:eastAsia="仿宋"/>
          <w:b/>
          <w:sz w:val="32"/>
          <w:szCs w:val="32"/>
        </w:rPr>
      </w:pPr>
      <w:r>
        <w:rPr>
          <w:rFonts w:hint="eastAsia" w:ascii="仿宋" w:hAnsi="仿宋" w:eastAsia="仿宋"/>
          <w:b/>
          <w:sz w:val="32"/>
          <w:szCs w:val="32"/>
        </w:rPr>
        <w:t>（三）、全年结余情况</w:t>
      </w:r>
    </w:p>
    <w:p>
      <w:pPr>
        <w:ind w:firstLine="640" w:firstLineChars="200"/>
        <w:rPr>
          <w:rFonts w:ascii="仿宋" w:hAnsi="仿宋" w:eastAsia="仿宋"/>
          <w:sz w:val="32"/>
          <w:szCs w:val="32"/>
        </w:rPr>
      </w:pPr>
      <w:r>
        <w:rPr>
          <w:rFonts w:hint="eastAsia" w:ascii="仿宋" w:hAnsi="仿宋" w:eastAsia="仿宋"/>
          <w:sz w:val="32"/>
          <w:szCs w:val="32"/>
        </w:rPr>
        <w:t>2017年结余</w:t>
      </w:r>
      <w:r>
        <w:rPr>
          <w:rFonts w:hint="eastAsia" w:ascii="仿宋" w:hAnsi="仿宋" w:eastAsia="仿宋"/>
          <w:sz w:val="32"/>
          <w:szCs w:val="32"/>
          <w:lang w:val="en-US" w:eastAsia="zh-CN"/>
        </w:rPr>
        <w:t>3.56</w:t>
      </w:r>
      <w:r>
        <w:rPr>
          <w:rFonts w:hint="eastAsia" w:ascii="仿宋" w:hAnsi="仿宋" w:eastAsia="仿宋"/>
          <w:sz w:val="32"/>
          <w:szCs w:val="32"/>
        </w:rPr>
        <w:t>万元，其中包括行政运行</w:t>
      </w:r>
      <w:r>
        <w:rPr>
          <w:rFonts w:hint="eastAsia" w:ascii="仿宋" w:hAnsi="仿宋" w:eastAsia="仿宋"/>
          <w:sz w:val="32"/>
          <w:szCs w:val="32"/>
          <w:lang w:val="en-US" w:eastAsia="zh-CN"/>
        </w:rPr>
        <w:t>3.56</w:t>
      </w:r>
      <w:r>
        <w:rPr>
          <w:rFonts w:hint="eastAsia" w:ascii="仿宋" w:hAnsi="仿宋" w:eastAsia="仿宋"/>
          <w:sz w:val="32"/>
          <w:szCs w:val="32"/>
        </w:rPr>
        <w:t>万</w:t>
      </w:r>
      <w:r>
        <w:rPr>
          <w:rFonts w:hint="eastAsia" w:ascii="仿宋" w:hAnsi="仿宋" w:eastAsia="仿宋"/>
          <w:sz w:val="32"/>
          <w:szCs w:val="32"/>
          <w:lang w:eastAsia="zh-CN"/>
        </w:rPr>
        <w:t>元。</w:t>
      </w:r>
    </w:p>
    <w:p>
      <w:pPr>
        <w:ind w:firstLine="643" w:firstLineChars="200"/>
        <w:rPr>
          <w:rFonts w:ascii="仿宋" w:hAnsi="仿宋" w:eastAsia="仿宋"/>
          <w:b/>
          <w:sz w:val="32"/>
          <w:szCs w:val="32"/>
        </w:rPr>
      </w:pPr>
      <w:r>
        <w:rPr>
          <w:rFonts w:hint="eastAsia" w:ascii="仿宋" w:hAnsi="仿宋" w:eastAsia="仿宋"/>
          <w:b/>
          <w:sz w:val="32"/>
          <w:szCs w:val="32"/>
        </w:rPr>
        <w:t>（四）三公经费支出情况</w:t>
      </w:r>
    </w:p>
    <w:p>
      <w:pPr>
        <w:ind w:firstLine="640" w:firstLineChars="200"/>
        <w:rPr>
          <w:rFonts w:ascii="仿宋" w:hAnsi="仿宋" w:eastAsia="仿宋"/>
          <w:sz w:val="32"/>
          <w:szCs w:val="32"/>
        </w:rPr>
      </w:pPr>
      <w:r>
        <w:rPr>
          <w:rFonts w:hint="eastAsia" w:ascii="仿宋" w:hAnsi="仿宋" w:eastAsia="仿宋"/>
          <w:sz w:val="32"/>
          <w:szCs w:val="32"/>
        </w:rPr>
        <w:t>2017年三公经费总支出</w:t>
      </w:r>
      <w:r>
        <w:rPr>
          <w:rFonts w:hint="eastAsia" w:ascii="仿宋" w:hAnsi="仿宋" w:eastAsia="仿宋"/>
          <w:sz w:val="32"/>
          <w:szCs w:val="32"/>
          <w:lang w:val="en-US" w:eastAsia="zh-CN"/>
        </w:rPr>
        <w:t>0.83</w:t>
      </w:r>
      <w:r>
        <w:rPr>
          <w:rFonts w:hint="eastAsia" w:ascii="仿宋" w:hAnsi="仿宋" w:eastAsia="仿宋"/>
          <w:sz w:val="32"/>
          <w:szCs w:val="32"/>
        </w:rPr>
        <w:t>万元，其中包括公务接待</w:t>
      </w:r>
      <w:r>
        <w:rPr>
          <w:rFonts w:hint="eastAsia" w:ascii="仿宋" w:hAnsi="仿宋" w:eastAsia="仿宋"/>
          <w:sz w:val="32"/>
          <w:szCs w:val="32"/>
          <w:lang w:val="en-US" w:eastAsia="zh-CN"/>
        </w:rPr>
        <w:t>0.83</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三、绩效评价概述</w:t>
      </w:r>
    </w:p>
    <w:p>
      <w:pPr>
        <w:ind w:firstLine="640" w:firstLineChars="200"/>
        <w:rPr>
          <w:rFonts w:ascii="仿宋" w:hAnsi="仿宋" w:eastAsia="仿宋"/>
          <w:sz w:val="32"/>
          <w:szCs w:val="32"/>
        </w:rPr>
      </w:pPr>
      <w:r>
        <w:rPr>
          <w:rFonts w:hint="eastAsia" w:ascii="仿宋" w:hAnsi="仿宋" w:eastAsia="仿宋"/>
          <w:sz w:val="32"/>
          <w:szCs w:val="32"/>
        </w:rPr>
        <w:t>为进一步规范财政资金管理，强化部门责任意识，切实提高财政资金使用效益，根据保靖县财政局保财绩[2018]2号文件《保靖县财政局关于开展2017年度财政性资金绩效评价的通知》相关规定，对本单位进行绩效评价。</w:t>
      </w:r>
    </w:p>
    <w:p>
      <w:pPr>
        <w:ind w:firstLine="640" w:firstLineChars="200"/>
        <w:rPr>
          <w:rFonts w:ascii="仿宋" w:hAnsi="仿宋" w:eastAsia="仿宋"/>
          <w:sz w:val="32"/>
          <w:szCs w:val="32"/>
        </w:rPr>
      </w:pPr>
      <w:r>
        <w:rPr>
          <w:rFonts w:hint="eastAsia" w:ascii="仿宋" w:hAnsi="仿宋" w:eastAsia="仿宋"/>
          <w:sz w:val="32"/>
          <w:szCs w:val="32"/>
        </w:rPr>
        <w:t>1、绩效评价目的：通过对2017年部门整体支出情况的绩效评价，促进部门从整体上提升预算绩效管理工作水平，强化部门整体支出责任，规范资金管理行为，提高财政资使用效益，保障能更好地履行职责。</w:t>
      </w:r>
    </w:p>
    <w:p>
      <w:pPr>
        <w:ind w:firstLine="640" w:firstLineChars="200"/>
        <w:rPr>
          <w:rFonts w:ascii="仿宋" w:hAnsi="仿宋" w:eastAsia="仿宋"/>
          <w:sz w:val="32"/>
          <w:szCs w:val="32"/>
        </w:rPr>
      </w:pPr>
      <w:r>
        <w:rPr>
          <w:rFonts w:hint="eastAsia" w:ascii="仿宋" w:hAnsi="仿宋" w:eastAsia="仿宋"/>
          <w:sz w:val="32"/>
          <w:szCs w:val="32"/>
        </w:rPr>
        <w:t>2、绩效评价实施过程</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核实数据</w:t>
      </w:r>
      <w:r>
        <w:rPr>
          <w:rFonts w:hint="eastAsia" w:ascii="仿宋" w:hAnsi="仿宋" w:eastAsia="仿宋"/>
          <w:sz w:val="32"/>
          <w:szCs w:val="32"/>
          <w:lang w:val="en-US" w:eastAsia="zh-CN"/>
        </w:rPr>
        <w:t>:</w:t>
      </w:r>
      <w:r>
        <w:rPr>
          <w:rFonts w:hint="eastAsia" w:ascii="仿宋" w:hAnsi="仿宋" w:eastAsia="仿宋"/>
          <w:sz w:val="32"/>
          <w:szCs w:val="32"/>
        </w:rPr>
        <w:t>对2017年度部门整体支出数据的准确性、真实性进行核实，与2016年度数据进行对比</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查阅资料</w:t>
      </w:r>
      <w:r>
        <w:rPr>
          <w:rFonts w:hint="eastAsia" w:ascii="仿宋" w:hAnsi="仿宋" w:eastAsia="仿宋"/>
          <w:sz w:val="32"/>
          <w:szCs w:val="32"/>
          <w:lang w:val="en-US" w:eastAsia="zh-CN"/>
        </w:rPr>
        <w:t>:</w:t>
      </w:r>
      <w:r>
        <w:rPr>
          <w:rFonts w:hint="eastAsia" w:ascii="仿宋" w:hAnsi="仿宋" w:eastAsia="仿宋"/>
          <w:sz w:val="32"/>
          <w:szCs w:val="32"/>
        </w:rPr>
        <w:t>查阅2017年预算安排、预算追加、资金管理、经费支出、资金管理等相关文件资料和财务凭证</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归纳总结</w:t>
      </w:r>
      <w:r>
        <w:rPr>
          <w:rFonts w:hint="eastAsia" w:ascii="仿宋" w:hAnsi="仿宋" w:eastAsia="仿宋"/>
          <w:sz w:val="32"/>
          <w:szCs w:val="32"/>
          <w:lang w:val="en-US" w:eastAsia="zh-CN"/>
        </w:rPr>
        <w:t>:</w:t>
      </w:r>
      <w:r>
        <w:rPr>
          <w:rFonts w:hint="eastAsia" w:ascii="仿宋" w:hAnsi="仿宋" w:eastAsia="仿宋"/>
          <w:sz w:val="32"/>
          <w:szCs w:val="32"/>
        </w:rPr>
        <w:t>对收集的材料进行综合分析、归纳汇总</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、根据评价材料结合各项评价指标进行分析评分</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、形成绩效评价报告。</w:t>
      </w:r>
    </w:p>
    <w:p>
      <w:pPr>
        <w:ind w:firstLine="643" w:firstLineChars="200"/>
        <w:rPr>
          <w:rFonts w:ascii="仿宋" w:hAnsi="仿宋" w:eastAsia="仿宋"/>
          <w:b/>
          <w:sz w:val="32"/>
          <w:szCs w:val="32"/>
        </w:rPr>
      </w:pPr>
      <w:r>
        <w:rPr>
          <w:rFonts w:hint="eastAsia" w:ascii="仿宋" w:hAnsi="仿宋" w:eastAsia="仿宋"/>
          <w:b/>
          <w:sz w:val="32"/>
          <w:szCs w:val="32"/>
        </w:rPr>
        <w:t>四、整体支出绩效评价</w:t>
      </w:r>
    </w:p>
    <w:p>
      <w:pPr>
        <w:ind w:firstLine="640" w:firstLineChars="200"/>
        <w:rPr>
          <w:rFonts w:ascii="仿宋" w:hAnsi="仿宋" w:eastAsia="仿宋"/>
          <w:sz w:val="32"/>
          <w:szCs w:val="32"/>
        </w:rPr>
      </w:pPr>
      <w:r>
        <w:rPr>
          <w:rFonts w:hint="eastAsia" w:ascii="仿宋" w:hAnsi="仿宋" w:eastAsia="仿宋"/>
          <w:sz w:val="32"/>
          <w:szCs w:val="32"/>
        </w:rPr>
        <w:t>（一）、目标设定（6分）</w:t>
      </w:r>
    </w:p>
    <w:p>
      <w:pPr>
        <w:ind w:firstLine="640" w:firstLineChars="200"/>
        <w:rPr>
          <w:rFonts w:ascii="仿宋" w:hAnsi="仿宋" w:eastAsia="仿宋"/>
          <w:sz w:val="32"/>
          <w:szCs w:val="32"/>
        </w:rPr>
      </w:pPr>
      <w:r>
        <w:rPr>
          <w:rFonts w:hint="eastAsia" w:ascii="仿宋" w:hAnsi="仿宋" w:eastAsia="仿宋"/>
          <w:sz w:val="32"/>
          <w:szCs w:val="32"/>
        </w:rPr>
        <w:t>1、绩效目标合理性（3）：根据县委、县政府的中心工作，把2017年全年工作做好，严格执行国家财务制度和财经纪律，合理开支、厉行节约，严格控制三公经费，目标符合国家的法律法规、国民经济和社会发展总体规划，根据评价标准该项得3分。</w:t>
      </w:r>
    </w:p>
    <w:p>
      <w:pPr>
        <w:ind w:firstLine="640" w:firstLineChars="200"/>
        <w:rPr>
          <w:rFonts w:ascii="仿宋" w:hAnsi="仿宋" w:eastAsia="仿宋"/>
          <w:sz w:val="32"/>
          <w:szCs w:val="32"/>
        </w:rPr>
      </w:pPr>
      <w:r>
        <w:rPr>
          <w:rFonts w:hint="eastAsia" w:ascii="仿宋" w:hAnsi="仿宋" w:eastAsia="仿宋"/>
          <w:sz w:val="32"/>
          <w:szCs w:val="32"/>
        </w:rPr>
        <w:t>2、绩效指标明确性（3分）；整体绩效目标已细化到具体工作任务，数量指标和质量指标分析细化。根据评价标准该得3分。</w:t>
      </w:r>
    </w:p>
    <w:p>
      <w:pPr>
        <w:ind w:firstLine="640" w:firstLineChars="200"/>
        <w:rPr>
          <w:rFonts w:ascii="仿宋" w:hAnsi="仿宋" w:eastAsia="仿宋"/>
          <w:sz w:val="32"/>
          <w:szCs w:val="32"/>
        </w:rPr>
      </w:pPr>
      <w:r>
        <w:rPr>
          <w:rFonts w:hint="eastAsia" w:ascii="仿宋" w:hAnsi="仿宋" w:eastAsia="仿宋"/>
          <w:sz w:val="32"/>
          <w:szCs w:val="32"/>
        </w:rPr>
        <w:t>（二）预算配置（20分）</w:t>
      </w:r>
    </w:p>
    <w:p>
      <w:pPr>
        <w:ind w:firstLine="640" w:firstLineChars="200"/>
        <w:rPr>
          <w:rFonts w:ascii="仿宋" w:hAnsi="仿宋" w:eastAsia="仿宋"/>
          <w:sz w:val="32"/>
          <w:szCs w:val="32"/>
        </w:rPr>
      </w:pPr>
      <w:r>
        <w:rPr>
          <w:rFonts w:hint="eastAsia" w:ascii="仿宋" w:hAnsi="仿宋" w:eastAsia="仿宋"/>
          <w:sz w:val="32"/>
          <w:szCs w:val="32"/>
        </w:rPr>
        <w:t>1、在职人员控制率（3分）</w:t>
      </w:r>
    </w:p>
    <w:p>
      <w:pPr>
        <w:ind w:firstLine="640" w:firstLineChars="200"/>
        <w:rPr>
          <w:rFonts w:ascii="仿宋" w:hAnsi="仿宋" w:eastAsia="仿宋"/>
          <w:sz w:val="32"/>
          <w:szCs w:val="32"/>
        </w:rPr>
      </w:pPr>
      <w:r>
        <w:rPr>
          <w:rFonts w:hint="eastAsia" w:ascii="仿宋" w:hAnsi="仿宋" w:eastAsia="仿宋"/>
          <w:sz w:val="32"/>
          <w:szCs w:val="32"/>
        </w:rPr>
        <w:t>2017年度在职人员编制数</w:t>
      </w:r>
      <w:r>
        <w:rPr>
          <w:rFonts w:hint="eastAsia" w:ascii="仿宋" w:hAnsi="仿宋" w:eastAsia="仿宋"/>
          <w:sz w:val="32"/>
          <w:szCs w:val="32"/>
          <w:lang w:val="en-US" w:eastAsia="zh-CN"/>
        </w:rPr>
        <w:t>3</w:t>
      </w:r>
      <w:r>
        <w:rPr>
          <w:rFonts w:hint="eastAsia" w:ascii="仿宋" w:hAnsi="仿宋" w:eastAsia="仿宋"/>
          <w:sz w:val="32"/>
          <w:szCs w:val="32"/>
        </w:rPr>
        <w:t>人，年末实有人数</w:t>
      </w:r>
      <w:r>
        <w:rPr>
          <w:rFonts w:hint="eastAsia" w:ascii="仿宋" w:hAnsi="仿宋" w:eastAsia="仿宋"/>
          <w:sz w:val="32"/>
          <w:szCs w:val="32"/>
          <w:lang w:val="en-US" w:eastAsia="zh-CN"/>
        </w:rPr>
        <w:t>3</w:t>
      </w:r>
      <w:r>
        <w:rPr>
          <w:rFonts w:hint="eastAsia" w:ascii="仿宋" w:hAnsi="仿宋" w:eastAsia="仿宋"/>
          <w:sz w:val="32"/>
          <w:szCs w:val="32"/>
        </w:rPr>
        <w:t>人，根据公式进行计算</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*100%＝</w:t>
      </w:r>
      <w:r>
        <w:rPr>
          <w:rFonts w:hint="eastAsia" w:ascii="仿宋" w:hAnsi="仿宋" w:eastAsia="仿宋"/>
          <w:sz w:val="32"/>
          <w:szCs w:val="32"/>
          <w:lang w:val="en-US" w:eastAsia="zh-CN"/>
        </w:rPr>
        <w:t>100%</w:t>
      </w:r>
      <w:r>
        <w:rPr>
          <w:rFonts w:hint="eastAsia" w:ascii="仿宋" w:hAnsi="仿宋" w:eastAsia="仿宋"/>
          <w:sz w:val="32"/>
          <w:szCs w:val="32"/>
        </w:rPr>
        <w:t>，该项得3分。</w:t>
      </w:r>
    </w:p>
    <w:p>
      <w:pPr>
        <w:ind w:firstLine="640" w:firstLineChars="200"/>
        <w:rPr>
          <w:rFonts w:ascii="仿宋" w:hAnsi="仿宋" w:eastAsia="仿宋"/>
          <w:sz w:val="32"/>
          <w:szCs w:val="32"/>
        </w:rPr>
      </w:pPr>
      <w:r>
        <w:rPr>
          <w:rFonts w:hint="eastAsia" w:ascii="仿宋" w:hAnsi="仿宋" w:eastAsia="仿宋"/>
          <w:sz w:val="32"/>
          <w:szCs w:val="32"/>
        </w:rPr>
        <w:t>2、“三公经费”变动率（4分）</w:t>
      </w:r>
    </w:p>
    <w:p>
      <w:pPr>
        <w:ind w:firstLine="640" w:firstLineChars="200"/>
        <w:rPr>
          <w:rFonts w:ascii="仿宋" w:hAnsi="仿宋" w:eastAsia="仿宋"/>
          <w:sz w:val="32"/>
          <w:szCs w:val="32"/>
        </w:rPr>
      </w:pPr>
      <w:r>
        <w:rPr>
          <w:rFonts w:hint="eastAsia" w:ascii="仿宋" w:hAnsi="仿宋" w:eastAsia="仿宋"/>
          <w:sz w:val="32"/>
          <w:szCs w:val="32"/>
        </w:rPr>
        <w:t>2016年度三公经费</w:t>
      </w:r>
      <w:r>
        <w:rPr>
          <w:rFonts w:hint="eastAsia" w:ascii="仿宋" w:hAnsi="仿宋" w:eastAsia="仿宋"/>
          <w:sz w:val="32"/>
          <w:szCs w:val="32"/>
          <w:lang w:val="en-US" w:eastAsia="zh-CN"/>
        </w:rPr>
        <w:t>1.58</w:t>
      </w:r>
      <w:r>
        <w:rPr>
          <w:rFonts w:hint="eastAsia" w:ascii="仿宋" w:hAnsi="仿宋" w:eastAsia="仿宋"/>
          <w:sz w:val="32"/>
          <w:szCs w:val="32"/>
        </w:rPr>
        <w:t>万元，本年度三公经费预算数</w:t>
      </w:r>
      <w:r>
        <w:rPr>
          <w:rFonts w:hint="eastAsia" w:ascii="仿宋" w:hAnsi="仿宋" w:eastAsia="仿宋"/>
          <w:sz w:val="32"/>
          <w:szCs w:val="32"/>
          <w:lang w:val="en-US" w:eastAsia="zh-CN"/>
        </w:rPr>
        <w:t>0.30</w:t>
      </w:r>
      <w:r>
        <w:rPr>
          <w:rFonts w:hint="eastAsia" w:ascii="仿宋" w:hAnsi="仿宋" w:eastAsia="仿宋"/>
          <w:sz w:val="32"/>
          <w:szCs w:val="32"/>
        </w:rPr>
        <w:t>万元，支出数</w:t>
      </w:r>
      <w:r>
        <w:rPr>
          <w:rFonts w:hint="eastAsia" w:ascii="仿宋" w:hAnsi="仿宋" w:eastAsia="仿宋"/>
          <w:sz w:val="32"/>
          <w:szCs w:val="32"/>
          <w:lang w:val="en-US" w:eastAsia="zh-CN"/>
        </w:rPr>
        <w:t>0.83</w:t>
      </w:r>
      <w:r>
        <w:rPr>
          <w:rFonts w:hint="eastAsia" w:ascii="仿宋" w:hAnsi="仿宋" w:eastAsia="仿宋"/>
          <w:sz w:val="32"/>
          <w:szCs w:val="32"/>
        </w:rPr>
        <w:t>万元，根据公式计算变动率</w:t>
      </w:r>
      <w:r>
        <w:rPr>
          <w:rFonts w:hint="eastAsia" w:ascii="仿宋" w:hAnsi="仿宋" w:eastAsia="仿宋"/>
          <w:sz w:val="32"/>
          <w:szCs w:val="32"/>
          <w:lang w:eastAsia="zh-CN"/>
        </w:rPr>
        <w:t>少</w:t>
      </w:r>
      <w:r>
        <w:rPr>
          <w:rFonts w:hint="eastAsia" w:ascii="仿宋" w:hAnsi="仿宋" w:eastAsia="仿宋"/>
          <w:sz w:val="32"/>
          <w:szCs w:val="32"/>
        </w:rPr>
        <w:t>于0，该项得</w:t>
      </w:r>
      <w:r>
        <w:rPr>
          <w:rFonts w:hint="eastAsia" w:ascii="仿宋" w:hAnsi="仿宋" w:eastAsia="仿宋"/>
          <w:sz w:val="32"/>
          <w:szCs w:val="32"/>
          <w:lang w:val="en-US" w:eastAsia="zh-CN"/>
        </w:rPr>
        <w:t>4</w:t>
      </w:r>
      <w:r>
        <w:rPr>
          <w:rFonts w:hint="eastAsia" w:ascii="仿宋" w:hAnsi="仿宋" w:eastAsia="仿宋"/>
          <w:sz w:val="32"/>
          <w:szCs w:val="32"/>
        </w:rPr>
        <w:t>分。</w:t>
      </w:r>
    </w:p>
    <w:p>
      <w:pPr>
        <w:ind w:firstLine="480" w:firstLineChars="150"/>
        <w:rPr>
          <w:rFonts w:ascii="仿宋" w:hAnsi="仿宋" w:eastAsia="仿宋"/>
          <w:sz w:val="32"/>
          <w:szCs w:val="32"/>
        </w:rPr>
      </w:pPr>
      <w:r>
        <w:rPr>
          <w:rFonts w:hint="eastAsia" w:ascii="仿宋" w:hAnsi="仿宋" w:eastAsia="仿宋"/>
          <w:sz w:val="32"/>
          <w:szCs w:val="32"/>
        </w:rPr>
        <w:t>（三）预算执行（20分）</w:t>
      </w:r>
    </w:p>
    <w:p>
      <w:pPr>
        <w:ind w:firstLine="640" w:firstLineChars="200"/>
        <w:rPr>
          <w:rFonts w:ascii="仿宋" w:hAnsi="仿宋" w:eastAsia="仿宋"/>
          <w:sz w:val="32"/>
          <w:szCs w:val="32"/>
        </w:rPr>
      </w:pPr>
      <w:r>
        <w:rPr>
          <w:rFonts w:hint="eastAsia" w:ascii="仿宋" w:hAnsi="仿宋" w:eastAsia="仿宋"/>
          <w:sz w:val="32"/>
          <w:szCs w:val="32"/>
        </w:rPr>
        <w:t>1、预算完成率（5分）</w:t>
      </w:r>
    </w:p>
    <w:p>
      <w:pPr>
        <w:ind w:firstLine="640" w:firstLineChars="200"/>
        <w:rPr>
          <w:rFonts w:ascii="仿宋" w:hAnsi="仿宋" w:eastAsia="仿宋"/>
          <w:sz w:val="32"/>
          <w:szCs w:val="32"/>
        </w:rPr>
      </w:pPr>
      <w:r>
        <w:rPr>
          <w:rFonts w:hint="eastAsia" w:ascii="仿宋" w:hAnsi="仿宋" w:eastAsia="仿宋"/>
          <w:sz w:val="32"/>
          <w:szCs w:val="32"/>
        </w:rPr>
        <w:t>2017年上年结转</w:t>
      </w:r>
      <w:r>
        <w:rPr>
          <w:rFonts w:hint="eastAsia" w:ascii="仿宋" w:hAnsi="仿宋" w:eastAsia="仿宋"/>
          <w:sz w:val="32"/>
          <w:szCs w:val="32"/>
          <w:lang w:val="en-US" w:eastAsia="zh-CN"/>
        </w:rPr>
        <w:t>0.01</w:t>
      </w:r>
      <w:r>
        <w:rPr>
          <w:rFonts w:hint="eastAsia" w:ascii="仿宋" w:hAnsi="仿宋" w:eastAsia="仿宋"/>
          <w:sz w:val="32"/>
          <w:szCs w:val="32"/>
        </w:rPr>
        <w:t>万元，预算总收入</w:t>
      </w:r>
      <w:r>
        <w:rPr>
          <w:rFonts w:hint="eastAsia" w:ascii="仿宋" w:hAnsi="仿宋" w:eastAsia="仿宋"/>
          <w:sz w:val="32"/>
          <w:szCs w:val="32"/>
          <w:lang w:val="en-US" w:eastAsia="zh-CN"/>
        </w:rPr>
        <w:t>50.00</w:t>
      </w:r>
      <w:r>
        <w:rPr>
          <w:rFonts w:hint="eastAsia" w:ascii="仿宋" w:hAnsi="仿宋" w:eastAsia="仿宋"/>
          <w:sz w:val="32"/>
          <w:szCs w:val="32"/>
        </w:rPr>
        <w:t>万元，结余</w:t>
      </w:r>
      <w:r>
        <w:rPr>
          <w:rFonts w:hint="eastAsia" w:ascii="仿宋" w:hAnsi="仿宋" w:eastAsia="仿宋"/>
          <w:sz w:val="32"/>
          <w:szCs w:val="32"/>
          <w:lang w:val="en-US" w:eastAsia="zh-CN"/>
        </w:rPr>
        <w:t>3.56</w:t>
      </w:r>
      <w:r>
        <w:rPr>
          <w:rFonts w:hint="eastAsia" w:ascii="仿宋" w:hAnsi="仿宋" w:eastAsia="仿宋"/>
          <w:sz w:val="32"/>
          <w:szCs w:val="32"/>
        </w:rPr>
        <w:t>万元，根据公式计算预算完成率为</w:t>
      </w:r>
      <w:r>
        <w:rPr>
          <w:rFonts w:hint="eastAsia" w:ascii="仿宋" w:hAnsi="仿宋" w:eastAsia="仿宋"/>
          <w:sz w:val="32"/>
          <w:szCs w:val="32"/>
          <w:lang w:val="en-US" w:eastAsia="zh-CN"/>
        </w:rPr>
        <w:t>93%</w:t>
      </w:r>
      <w:r>
        <w:rPr>
          <w:rFonts w:hint="eastAsia" w:ascii="仿宋" w:hAnsi="仿宋" w:eastAsia="仿宋"/>
          <w:sz w:val="32"/>
          <w:szCs w:val="32"/>
        </w:rPr>
        <w:t>，该项得分为</w:t>
      </w:r>
      <w:r>
        <w:rPr>
          <w:rFonts w:hint="default" w:ascii="仿宋" w:hAnsi="仿宋" w:eastAsia="仿宋"/>
          <w:sz w:val="32"/>
          <w:szCs w:val="32"/>
          <w:lang w:val="en-US"/>
        </w:rPr>
        <w:t>3</w:t>
      </w:r>
      <w:r>
        <w:rPr>
          <w:rFonts w:hint="eastAsia" w:ascii="仿宋" w:hAnsi="仿宋" w:eastAsia="仿宋"/>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2、预算控制率（5分）</w:t>
      </w:r>
    </w:p>
    <w:p>
      <w:pPr>
        <w:ind w:firstLine="640" w:firstLineChars="200"/>
        <w:rPr>
          <w:rFonts w:ascii="仿宋" w:hAnsi="仿宋" w:eastAsia="仿宋"/>
          <w:sz w:val="32"/>
          <w:szCs w:val="32"/>
        </w:rPr>
      </w:pPr>
      <w:r>
        <w:rPr>
          <w:rFonts w:hint="eastAsia" w:ascii="仿宋" w:hAnsi="仿宋" w:eastAsia="仿宋"/>
          <w:sz w:val="32"/>
          <w:szCs w:val="32"/>
        </w:rPr>
        <w:t>2017年度没有追加预算，根据公式计算，预算控制率为0-10%，该项得分5分。</w:t>
      </w:r>
    </w:p>
    <w:p>
      <w:pPr>
        <w:ind w:firstLine="640" w:firstLineChars="200"/>
        <w:rPr>
          <w:rFonts w:ascii="仿宋" w:hAnsi="仿宋" w:eastAsia="仿宋"/>
          <w:sz w:val="32"/>
          <w:szCs w:val="32"/>
        </w:rPr>
      </w:pPr>
      <w:r>
        <w:rPr>
          <w:rFonts w:hint="eastAsia" w:ascii="仿宋" w:hAnsi="仿宋" w:eastAsia="仿宋"/>
          <w:sz w:val="32"/>
          <w:szCs w:val="32"/>
        </w:rPr>
        <w:t>3、新建楼堂馆所面积控制率（5分）</w:t>
      </w:r>
    </w:p>
    <w:p>
      <w:pPr>
        <w:ind w:firstLine="640" w:firstLineChars="200"/>
        <w:rPr>
          <w:rFonts w:ascii="仿宋" w:hAnsi="仿宋" w:eastAsia="仿宋"/>
          <w:sz w:val="32"/>
          <w:szCs w:val="32"/>
        </w:rPr>
      </w:pPr>
      <w:r>
        <w:rPr>
          <w:rFonts w:hint="eastAsia" w:ascii="仿宋" w:hAnsi="仿宋" w:eastAsia="仿宋"/>
          <w:sz w:val="32"/>
          <w:szCs w:val="32"/>
        </w:rPr>
        <w:t>2017年度没有新建楼堂馆所，根据公式计算控制率为100%，该项得分5分。</w:t>
      </w:r>
    </w:p>
    <w:p>
      <w:pPr>
        <w:ind w:firstLine="640" w:firstLineChars="200"/>
        <w:rPr>
          <w:rFonts w:ascii="仿宋" w:hAnsi="仿宋" w:eastAsia="仿宋"/>
          <w:sz w:val="32"/>
          <w:szCs w:val="32"/>
        </w:rPr>
      </w:pPr>
      <w:r>
        <w:rPr>
          <w:rFonts w:hint="eastAsia" w:ascii="仿宋" w:hAnsi="仿宋" w:eastAsia="仿宋"/>
          <w:sz w:val="32"/>
          <w:szCs w:val="32"/>
        </w:rPr>
        <w:t>4、新建楼堂馆所投资概算控制率（5分）</w:t>
      </w:r>
    </w:p>
    <w:p>
      <w:pPr>
        <w:ind w:firstLine="640" w:firstLineChars="200"/>
        <w:rPr>
          <w:rFonts w:ascii="仿宋" w:hAnsi="仿宋" w:eastAsia="仿宋"/>
          <w:sz w:val="32"/>
          <w:szCs w:val="32"/>
        </w:rPr>
      </w:pPr>
      <w:r>
        <w:rPr>
          <w:rFonts w:hint="eastAsia" w:ascii="仿宋" w:hAnsi="仿宋" w:eastAsia="仿宋"/>
          <w:sz w:val="32"/>
          <w:szCs w:val="32"/>
        </w:rPr>
        <w:t>2017年度没有新建楼堂馆所，根据公式计算投资概算控制率为100%，该项得分5分。</w:t>
      </w:r>
    </w:p>
    <w:p>
      <w:pPr>
        <w:ind w:firstLine="480" w:firstLineChars="150"/>
        <w:rPr>
          <w:rFonts w:ascii="仿宋" w:hAnsi="仿宋" w:eastAsia="仿宋"/>
          <w:sz w:val="32"/>
          <w:szCs w:val="32"/>
        </w:rPr>
      </w:pPr>
      <w:r>
        <w:rPr>
          <w:rFonts w:hint="eastAsia" w:ascii="仿宋" w:hAnsi="仿宋" w:eastAsia="仿宋"/>
          <w:sz w:val="32"/>
          <w:szCs w:val="32"/>
        </w:rPr>
        <w:t>（四）预算管理（41分）</w:t>
      </w:r>
    </w:p>
    <w:p>
      <w:pPr>
        <w:ind w:firstLine="640" w:firstLineChars="200"/>
        <w:rPr>
          <w:rFonts w:ascii="仿宋" w:hAnsi="仿宋" w:eastAsia="仿宋"/>
          <w:sz w:val="32"/>
          <w:szCs w:val="32"/>
        </w:rPr>
      </w:pPr>
      <w:r>
        <w:rPr>
          <w:rFonts w:hint="eastAsia" w:ascii="仿宋" w:hAnsi="仿宋" w:eastAsia="仿宋"/>
          <w:sz w:val="32"/>
          <w:szCs w:val="32"/>
        </w:rPr>
        <w:t>1、公用经费控制率（8分</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2017年公用经费实际支出</w:t>
      </w:r>
      <w:r>
        <w:rPr>
          <w:rFonts w:hint="default" w:ascii="仿宋" w:hAnsi="仿宋" w:eastAsia="仿宋"/>
          <w:sz w:val="32"/>
          <w:szCs w:val="32"/>
          <w:lang w:val="en-US"/>
        </w:rPr>
        <w:t>4.7</w:t>
      </w:r>
      <w:r>
        <w:rPr>
          <w:rFonts w:hint="eastAsia" w:ascii="仿宋" w:hAnsi="仿宋" w:eastAsia="仿宋"/>
          <w:sz w:val="32"/>
          <w:szCs w:val="32"/>
        </w:rPr>
        <w:t>万元，预算数为</w:t>
      </w:r>
      <w:r>
        <w:rPr>
          <w:rFonts w:hint="eastAsia" w:ascii="仿宋" w:hAnsi="仿宋" w:eastAsia="仿宋"/>
          <w:sz w:val="32"/>
          <w:szCs w:val="32"/>
          <w:lang w:val="en-US" w:eastAsia="zh-CN"/>
        </w:rPr>
        <w:t>9</w:t>
      </w:r>
      <w:r>
        <w:rPr>
          <w:rFonts w:hint="eastAsia" w:ascii="仿宋" w:hAnsi="仿宋" w:eastAsia="仿宋"/>
          <w:sz w:val="32"/>
          <w:szCs w:val="32"/>
        </w:rPr>
        <w:t>万元，根据公式计算公用经费控制率为</w:t>
      </w:r>
      <w:r>
        <w:rPr>
          <w:rFonts w:hint="default" w:ascii="仿宋" w:hAnsi="仿宋" w:eastAsia="仿宋"/>
          <w:sz w:val="32"/>
          <w:szCs w:val="32"/>
          <w:lang w:val="en-US"/>
        </w:rPr>
        <w:t>52%</w:t>
      </w:r>
      <w:r>
        <w:rPr>
          <w:rFonts w:hint="eastAsia" w:ascii="仿宋" w:hAnsi="仿宋" w:eastAsia="仿宋"/>
          <w:sz w:val="32"/>
          <w:szCs w:val="32"/>
        </w:rPr>
        <w:t>，控制率在100%以下,该项得分为</w:t>
      </w:r>
      <w:r>
        <w:rPr>
          <w:rFonts w:hint="default" w:ascii="仿宋" w:hAnsi="仿宋" w:eastAsia="仿宋"/>
          <w:sz w:val="32"/>
          <w:szCs w:val="32"/>
          <w:lang w:val="en-US"/>
        </w:rPr>
        <w:t>8</w:t>
      </w:r>
      <w:r>
        <w:rPr>
          <w:rFonts w:hint="eastAsia" w:ascii="仿宋" w:hAnsi="仿宋" w:eastAsia="仿宋"/>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2、“三公经费”控制率(8分)</w:t>
      </w:r>
    </w:p>
    <w:p>
      <w:pPr>
        <w:ind w:firstLine="640" w:firstLineChars="200"/>
        <w:rPr>
          <w:rFonts w:ascii="仿宋" w:hAnsi="仿宋" w:eastAsia="仿宋"/>
          <w:sz w:val="32"/>
          <w:szCs w:val="32"/>
        </w:rPr>
      </w:pPr>
      <w:r>
        <w:rPr>
          <w:rFonts w:hint="eastAsia" w:ascii="仿宋" w:hAnsi="仿宋" w:eastAsia="仿宋"/>
          <w:sz w:val="32"/>
          <w:szCs w:val="32"/>
        </w:rPr>
        <w:t>2017年“三公经费”预算数</w:t>
      </w:r>
      <w:r>
        <w:rPr>
          <w:rFonts w:hint="eastAsia" w:ascii="仿宋" w:hAnsi="仿宋" w:eastAsia="仿宋"/>
          <w:sz w:val="32"/>
          <w:szCs w:val="32"/>
          <w:lang w:val="en-US" w:eastAsia="zh-CN"/>
        </w:rPr>
        <w:t>0.30</w:t>
      </w:r>
      <w:r>
        <w:rPr>
          <w:rFonts w:hint="eastAsia" w:ascii="仿宋" w:hAnsi="仿宋" w:eastAsia="仿宋"/>
          <w:sz w:val="32"/>
          <w:szCs w:val="32"/>
        </w:rPr>
        <w:t>万元，实际支出</w:t>
      </w:r>
      <w:r>
        <w:rPr>
          <w:rFonts w:hint="eastAsia" w:ascii="仿宋" w:hAnsi="仿宋" w:eastAsia="仿宋"/>
          <w:sz w:val="32"/>
          <w:szCs w:val="32"/>
          <w:lang w:val="en-US" w:eastAsia="zh-CN"/>
        </w:rPr>
        <w:t>0.83</w:t>
      </w:r>
      <w:r>
        <w:rPr>
          <w:rFonts w:hint="eastAsia" w:ascii="仿宋" w:hAnsi="仿宋" w:eastAsia="仿宋"/>
          <w:sz w:val="32"/>
          <w:szCs w:val="32"/>
        </w:rPr>
        <w:t>万元，根据公式计算控制率为</w:t>
      </w:r>
      <w:r>
        <w:rPr>
          <w:rFonts w:hint="default" w:ascii="仿宋" w:hAnsi="仿宋" w:eastAsia="仿宋"/>
          <w:sz w:val="32"/>
          <w:szCs w:val="32"/>
          <w:lang w:val="en-US"/>
        </w:rPr>
        <w:t>270%</w:t>
      </w:r>
      <w:r>
        <w:rPr>
          <w:rFonts w:hint="eastAsia" w:ascii="仿宋" w:hAnsi="仿宋" w:eastAsia="仿宋"/>
          <w:sz w:val="32"/>
          <w:szCs w:val="32"/>
        </w:rPr>
        <w:t>，该项得分</w:t>
      </w:r>
      <w:r>
        <w:rPr>
          <w:rFonts w:hint="default" w:ascii="仿宋" w:hAnsi="仿宋" w:eastAsia="仿宋"/>
          <w:sz w:val="32"/>
          <w:szCs w:val="32"/>
          <w:lang w:val="en-US"/>
        </w:rPr>
        <w:t>0</w:t>
      </w:r>
      <w:r>
        <w:rPr>
          <w:rFonts w:hint="eastAsia" w:ascii="仿宋" w:hAnsi="仿宋" w:eastAsia="仿宋"/>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3、政府采购执行率（6分）</w:t>
      </w:r>
    </w:p>
    <w:p>
      <w:pPr>
        <w:ind w:firstLine="640" w:firstLineChars="200"/>
        <w:rPr>
          <w:rFonts w:ascii="仿宋" w:hAnsi="仿宋" w:eastAsia="仿宋"/>
          <w:sz w:val="32"/>
          <w:szCs w:val="32"/>
        </w:rPr>
      </w:pPr>
      <w:r>
        <w:rPr>
          <w:rFonts w:hint="eastAsia" w:ascii="仿宋" w:hAnsi="仿宋" w:eastAsia="仿宋"/>
          <w:sz w:val="32"/>
          <w:szCs w:val="32"/>
        </w:rPr>
        <w:t>2017年政府采购执行率</w:t>
      </w:r>
      <w:r>
        <w:rPr>
          <w:rFonts w:hint="eastAsia" w:ascii="仿宋" w:hAnsi="仿宋" w:eastAsia="仿宋"/>
          <w:sz w:val="32"/>
          <w:szCs w:val="32"/>
          <w:lang w:val="en-US" w:eastAsia="zh-CN"/>
        </w:rPr>
        <w:t>100</w:t>
      </w:r>
      <w:r>
        <w:rPr>
          <w:rFonts w:hint="eastAsia" w:ascii="仿宋" w:hAnsi="仿宋" w:eastAsia="仿宋"/>
          <w:sz w:val="32"/>
          <w:szCs w:val="32"/>
        </w:rPr>
        <w:t>%，该项得分6分。</w:t>
      </w:r>
    </w:p>
    <w:p>
      <w:pPr>
        <w:ind w:firstLine="640" w:firstLineChars="200"/>
        <w:rPr>
          <w:rFonts w:ascii="仿宋" w:hAnsi="仿宋" w:eastAsia="仿宋"/>
          <w:sz w:val="32"/>
          <w:szCs w:val="32"/>
        </w:rPr>
      </w:pPr>
      <w:r>
        <w:rPr>
          <w:rFonts w:hint="eastAsia" w:ascii="仿宋" w:hAnsi="仿宋" w:eastAsia="仿宋"/>
          <w:sz w:val="32"/>
          <w:szCs w:val="32"/>
        </w:rPr>
        <w:t>4、管理制度健全（8分）</w:t>
      </w:r>
    </w:p>
    <w:p>
      <w:pPr>
        <w:ind w:firstLine="640" w:firstLineChars="200"/>
        <w:rPr>
          <w:rFonts w:ascii="仿宋" w:hAnsi="仿宋" w:eastAsia="仿宋"/>
          <w:sz w:val="32"/>
          <w:szCs w:val="32"/>
        </w:rPr>
      </w:pPr>
      <w:r>
        <w:rPr>
          <w:rFonts w:hint="eastAsia" w:ascii="仿宋" w:hAnsi="仿宋" w:eastAsia="仿宋"/>
          <w:sz w:val="32"/>
          <w:szCs w:val="32"/>
        </w:rPr>
        <w:t>2017年管理制定的管理制度健全，具有较强的合法合规性和完整性，相关的管理制度已得到有效的执行，该项得分8分。</w:t>
      </w:r>
    </w:p>
    <w:p>
      <w:pPr>
        <w:ind w:firstLine="640" w:firstLineChars="200"/>
        <w:rPr>
          <w:rFonts w:ascii="仿宋" w:hAnsi="仿宋" w:eastAsia="仿宋"/>
          <w:sz w:val="32"/>
          <w:szCs w:val="32"/>
        </w:rPr>
      </w:pPr>
      <w:r>
        <w:rPr>
          <w:rFonts w:hint="eastAsia" w:ascii="仿宋" w:hAnsi="仿宋" w:eastAsia="仿宋"/>
          <w:sz w:val="32"/>
          <w:szCs w:val="32"/>
        </w:rPr>
        <w:t>5、资金使用合规性（6分）</w:t>
      </w:r>
    </w:p>
    <w:p>
      <w:pPr>
        <w:ind w:firstLine="640" w:firstLineChars="200"/>
        <w:rPr>
          <w:rFonts w:ascii="仿宋" w:hAnsi="仿宋" w:eastAsia="仿宋"/>
          <w:sz w:val="32"/>
          <w:szCs w:val="32"/>
        </w:rPr>
      </w:pPr>
      <w:r>
        <w:rPr>
          <w:rFonts w:hint="eastAsia" w:ascii="仿宋" w:hAnsi="仿宋" w:eastAsia="仿宋"/>
          <w:sz w:val="32"/>
          <w:szCs w:val="32"/>
        </w:rPr>
        <w:t>2017年支出符合国家财经纪律法规和财务管理制度以及有关专项资金管理办法的规定，资金拨付有完整的审批程序和手续，项目支出按规定，支出符合部门预算批复的用途，无挤占等现象，该项得分6分。</w:t>
      </w:r>
    </w:p>
    <w:p>
      <w:pPr>
        <w:ind w:firstLine="640" w:firstLineChars="200"/>
        <w:rPr>
          <w:rFonts w:ascii="仿宋" w:hAnsi="仿宋" w:eastAsia="仿宋"/>
          <w:sz w:val="32"/>
          <w:szCs w:val="32"/>
        </w:rPr>
      </w:pPr>
      <w:r>
        <w:rPr>
          <w:rFonts w:hint="eastAsia" w:ascii="仿宋" w:hAnsi="仿宋" w:eastAsia="仿宋"/>
          <w:sz w:val="32"/>
          <w:szCs w:val="32"/>
        </w:rPr>
        <w:t>6、预决算信息公开性（5分）</w:t>
      </w:r>
    </w:p>
    <w:p>
      <w:pPr>
        <w:ind w:firstLine="640" w:firstLineChars="200"/>
        <w:rPr>
          <w:rFonts w:ascii="仿宋" w:hAnsi="仿宋" w:eastAsia="仿宋"/>
          <w:sz w:val="32"/>
          <w:szCs w:val="32"/>
        </w:rPr>
      </w:pPr>
      <w:r>
        <w:rPr>
          <w:rFonts w:hint="eastAsia" w:ascii="仿宋" w:hAnsi="仿宋" w:eastAsia="仿宋"/>
          <w:sz w:val="32"/>
          <w:szCs w:val="32"/>
        </w:rPr>
        <w:t>按照政府对预决算规定的信息内容，时限实行公开，基础数据信息和会计信息资料真实、完整、准确。该项得分5分。</w:t>
      </w:r>
    </w:p>
    <w:p>
      <w:pPr>
        <w:ind w:firstLine="640" w:firstLineChars="200"/>
        <w:rPr>
          <w:rFonts w:ascii="仿宋" w:hAnsi="仿宋" w:eastAsia="仿宋"/>
          <w:sz w:val="32"/>
          <w:szCs w:val="32"/>
        </w:rPr>
      </w:pPr>
      <w:r>
        <w:rPr>
          <w:rFonts w:hint="eastAsia" w:ascii="仿宋" w:hAnsi="仿宋" w:eastAsia="仿宋"/>
          <w:sz w:val="32"/>
          <w:szCs w:val="32"/>
        </w:rPr>
        <w:t>（五）产出及效率（26分）</w:t>
      </w:r>
    </w:p>
    <w:p>
      <w:pPr>
        <w:ind w:firstLine="640" w:firstLineChars="200"/>
        <w:rPr>
          <w:rFonts w:hint="eastAsia" w:ascii="仿宋" w:hAnsi="仿宋" w:eastAsia="仿宋"/>
          <w:sz w:val="32"/>
          <w:szCs w:val="32"/>
        </w:rPr>
      </w:pPr>
      <w:r>
        <w:rPr>
          <w:rFonts w:hint="eastAsia" w:ascii="仿宋" w:hAnsi="仿宋" w:eastAsia="仿宋"/>
          <w:sz w:val="32"/>
          <w:szCs w:val="32"/>
        </w:rPr>
        <w:t>(2017年工作总结)</w:t>
      </w:r>
    </w:p>
    <w:p>
      <w:pPr>
        <w:ind w:firstLine="640" w:firstLineChars="200"/>
        <w:rPr>
          <w:rFonts w:ascii="仿宋" w:hAnsi="仿宋" w:eastAsia="仿宋"/>
          <w:sz w:val="32"/>
          <w:szCs w:val="32"/>
        </w:rPr>
      </w:pPr>
      <w:r>
        <w:rPr>
          <w:rFonts w:hint="eastAsia" w:ascii="仿宋" w:hAnsi="仿宋" w:eastAsia="仿宋"/>
          <w:sz w:val="32"/>
          <w:szCs w:val="32"/>
        </w:rPr>
        <w:t>综合以上绩效评价得分</w:t>
      </w:r>
      <w:r>
        <w:rPr>
          <w:rFonts w:hint="eastAsia" w:ascii="仿宋" w:hAnsi="仿宋" w:eastAsia="仿宋"/>
          <w:sz w:val="32"/>
          <w:szCs w:val="32"/>
          <w:lang w:val="en-US" w:eastAsia="zh-CN"/>
        </w:rPr>
        <w:t>90</w:t>
      </w:r>
      <w:r>
        <w:rPr>
          <w:rFonts w:hint="eastAsia" w:ascii="仿宋" w:hAnsi="仿宋" w:eastAsia="仿宋"/>
          <w:sz w:val="32"/>
          <w:szCs w:val="32"/>
        </w:rPr>
        <w:t>分，</w:t>
      </w:r>
      <w:r>
        <w:rPr>
          <w:rFonts w:hint="eastAsia" w:ascii="仿宋" w:hAnsi="仿宋" w:eastAsia="仿宋"/>
          <w:sz w:val="32"/>
          <w:szCs w:val="32"/>
          <w:lang w:val="en-US" w:eastAsia="zh-CN"/>
        </w:rPr>
        <w:t>优秀</w:t>
      </w:r>
      <w:r>
        <w:rPr>
          <w:rFonts w:hint="eastAsia" w:ascii="仿宋" w:hAnsi="仿宋" w:eastAsia="仿宋"/>
          <w:sz w:val="32"/>
          <w:szCs w:val="32"/>
        </w:rPr>
        <w:t>。</w:t>
      </w:r>
    </w:p>
    <w:p>
      <w:pPr>
        <w:ind w:firstLine="643" w:firstLineChars="200"/>
        <w:rPr>
          <w:rFonts w:ascii="仿宋" w:hAnsi="仿宋" w:eastAsia="仿宋"/>
          <w:b/>
          <w:sz w:val="32"/>
          <w:szCs w:val="32"/>
        </w:rPr>
      </w:pPr>
      <w:r>
        <w:rPr>
          <w:rFonts w:hint="eastAsia" w:ascii="仿宋" w:hAnsi="仿宋" w:eastAsia="仿宋"/>
          <w:b/>
          <w:sz w:val="32"/>
          <w:szCs w:val="32"/>
        </w:rPr>
        <w:t>五、存在的问题及相关建议</w:t>
      </w:r>
      <w:bookmarkStart w:id="4" w:name="_GoBack"/>
      <w:bookmarkEnd w:id="4"/>
    </w:p>
    <w:p>
      <w:pPr>
        <w:ind w:firstLine="640" w:firstLineChars="200"/>
        <w:rPr>
          <w:rFonts w:ascii="仿宋" w:hAnsi="仿宋" w:eastAsia="仿宋"/>
          <w:sz w:val="32"/>
          <w:szCs w:val="32"/>
        </w:rPr>
      </w:pPr>
      <w:bookmarkStart w:id="3" w:name="_Toc419142231"/>
      <w:r>
        <w:rPr>
          <w:rFonts w:hint="eastAsia" w:ascii="仿宋" w:hAnsi="仿宋" w:eastAsia="仿宋"/>
          <w:sz w:val="32"/>
          <w:szCs w:val="32"/>
        </w:rPr>
        <w:t>（一）预算编制方面存在的问题</w:t>
      </w:r>
      <w:bookmarkEnd w:id="3"/>
    </w:p>
    <w:p>
      <w:pPr>
        <w:ind w:firstLine="640" w:firstLineChars="200"/>
        <w:rPr>
          <w:rFonts w:ascii="仿宋" w:hAnsi="仿宋" w:eastAsia="仿宋"/>
          <w:sz w:val="32"/>
          <w:szCs w:val="32"/>
        </w:rPr>
      </w:pPr>
      <w:r>
        <w:rPr>
          <w:rFonts w:hint="eastAsia" w:ascii="仿宋" w:hAnsi="仿宋" w:eastAsia="仿宋"/>
          <w:sz w:val="32"/>
          <w:szCs w:val="32"/>
        </w:rPr>
        <w:t>根据预算收入来源，当年的预算可用指标为上年结余或结转，加上年初预算资金，加上年度预算资金的追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项目支出，上年结余结转的项目资金，没有按照年初预算编制要求进行预算分解，编制明细预算，因此涉及上年结转和追加预算的项目支出的预算管理均仅从总额进行控制，不便于对其进行精细化的预算管理和分析评价。</w:t>
      </w:r>
    </w:p>
    <w:p>
      <w:pPr>
        <w:ind w:firstLine="640" w:firstLineChars="200"/>
        <w:rPr>
          <w:rFonts w:ascii="仿宋" w:hAnsi="仿宋" w:eastAsia="仿宋"/>
          <w:sz w:val="32"/>
          <w:szCs w:val="32"/>
        </w:rPr>
      </w:pPr>
      <w:r>
        <w:rPr>
          <w:rFonts w:hint="eastAsia" w:ascii="仿宋" w:hAnsi="仿宋" w:eastAsia="仿宋"/>
          <w:sz w:val="32"/>
          <w:szCs w:val="32"/>
        </w:rPr>
        <w:t>（二）预算执行方面存在的问题</w:t>
      </w:r>
    </w:p>
    <w:p>
      <w:pPr>
        <w:ind w:firstLine="640" w:firstLineChars="200"/>
        <w:rPr>
          <w:rFonts w:ascii="仿宋" w:hAnsi="仿宋" w:eastAsia="仿宋"/>
          <w:sz w:val="32"/>
          <w:szCs w:val="32"/>
        </w:rPr>
      </w:pPr>
      <w:r>
        <w:rPr>
          <w:rFonts w:hint="eastAsia" w:ascii="仿宋" w:hAnsi="仿宋" w:eastAsia="仿宋"/>
          <w:sz w:val="32"/>
          <w:szCs w:val="32"/>
        </w:rPr>
        <w:t>1、预决算报表反映的结转结余情况与年末和财政国库资金对账的指标结转结余总额一致，但结转结余明细项目存在差异。形成原因: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pPr>
        <w:ind w:firstLine="640" w:firstLineChars="200"/>
        <w:rPr>
          <w:rFonts w:ascii="仿宋" w:hAnsi="仿宋" w:eastAsia="仿宋"/>
          <w:sz w:val="32"/>
          <w:szCs w:val="32"/>
        </w:rPr>
      </w:pPr>
      <w:r>
        <w:rPr>
          <w:rFonts w:hint="eastAsia" w:ascii="仿宋" w:hAnsi="仿宋" w:eastAsia="仿宋"/>
          <w:sz w:val="32"/>
          <w:szCs w:val="32"/>
        </w:rPr>
        <w:t>2、没有对追加指标进行预算分解，及时编制明细的费用预算，目前仅按总额进行费用控制，预算管理的精细化有待进一步提高。</w:t>
      </w:r>
    </w:p>
    <w:p>
      <w:pPr>
        <w:ind w:firstLine="643" w:firstLineChars="200"/>
        <w:rPr>
          <w:rFonts w:ascii="仿宋" w:hAnsi="仿宋" w:eastAsia="仿宋"/>
          <w:b/>
          <w:sz w:val="32"/>
          <w:szCs w:val="32"/>
        </w:rPr>
      </w:pPr>
      <w:r>
        <w:rPr>
          <w:rFonts w:hint="eastAsia" w:ascii="仿宋" w:hAnsi="仿宋" w:eastAsia="仿宋"/>
          <w:b/>
          <w:sz w:val="32"/>
          <w:szCs w:val="32"/>
        </w:rPr>
        <w:t>六、改进措施和建议</w:t>
      </w:r>
    </w:p>
    <w:p>
      <w:pPr>
        <w:ind w:firstLine="640" w:firstLineChars="200"/>
        <w:rPr>
          <w:rFonts w:ascii="仿宋" w:hAnsi="仿宋" w:eastAsia="仿宋"/>
          <w:sz w:val="32"/>
          <w:szCs w:val="32"/>
        </w:rPr>
      </w:pPr>
      <w:r>
        <w:rPr>
          <w:rFonts w:hint="eastAsia" w:ascii="仿宋" w:hAnsi="仿宋" w:eastAsia="仿宋"/>
          <w:sz w:val="32"/>
          <w:szCs w:val="32"/>
        </w:rPr>
        <w:t>针对上述存在的主要问题，改进如下：</w:t>
      </w:r>
    </w:p>
    <w:p>
      <w:pPr>
        <w:ind w:firstLine="640" w:firstLineChars="200"/>
        <w:rPr>
          <w:rFonts w:ascii="仿宋" w:hAnsi="仿宋" w:eastAsia="仿宋"/>
          <w:sz w:val="32"/>
          <w:szCs w:val="32"/>
        </w:rPr>
      </w:pPr>
      <w:r>
        <w:rPr>
          <w:rFonts w:hint="eastAsia" w:ascii="仿宋" w:hAnsi="仿宋" w:eastAsia="仿宋"/>
          <w:sz w:val="32"/>
          <w:szCs w:val="32"/>
        </w:rPr>
        <w:t>1、提高预算编制的精细化。对上年预算结余结转和年度内的预算追加指标，应根据预算指标对应的所属业务处室和专项项目，要求各业务处室和项目负责人按照预算指标额度，结合实际的工作进度，编制项目支出预算明细，经单位相关领导或主任办公会审核，报省财政批准后，据以作为经费支出的管理和考核依据。</w:t>
      </w:r>
    </w:p>
    <w:p>
      <w:pPr>
        <w:ind w:firstLine="640" w:firstLineChars="200"/>
        <w:rPr>
          <w:rFonts w:ascii="仿宋" w:hAnsi="仿宋" w:eastAsia="仿宋"/>
          <w:sz w:val="32"/>
          <w:szCs w:val="32"/>
        </w:rPr>
      </w:pPr>
      <w:r>
        <w:rPr>
          <w:rFonts w:hint="eastAsia" w:ascii="仿宋" w:hAnsi="仿宋" w:eastAsia="仿宋"/>
          <w:sz w:val="32"/>
          <w:szCs w:val="32"/>
        </w:rPr>
        <w:t>2、加强预算管理，严格执行预算法的相关规定。对于因预算指标下达时间导致的国库资金支付临时性串户问题，一方面建议财政部门提高预算指标下达的及时性；另一方面，提高我单位对预算资金指标的申报和审批的及时性、准确性，力争在工作开始前取得预算指标的下达，确实因工作需要，要在指标下达前需支付资金的，及时向财政进行报批，做好备查记录，待指标下达后及时将资金归位，避免因资金的临时性使用导致整体资金预算的相互串用。</w:t>
      </w:r>
    </w:p>
    <w:p>
      <w:pPr>
        <w:ind w:firstLine="640" w:firstLineChars="200"/>
        <w:jc w:val="right"/>
        <w:rPr>
          <w:rFonts w:ascii="仿宋" w:hAnsi="仿宋" w:eastAsia="仿宋"/>
          <w:sz w:val="32"/>
          <w:szCs w:val="32"/>
        </w:rPr>
      </w:pPr>
    </w:p>
    <w:p>
      <w:pPr>
        <w:ind w:right="320" w:firstLine="640" w:firstLineChars="200"/>
        <w:jc w:val="right"/>
        <w:rPr>
          <w:rFonts w:ascii="仿宋" w:hAnsi="仿宋" w:eastAsia="仿宋"/>
          <w:sz w:val="32"/>
          <w:szCs w:val="32"/>
        </w:rPr>
      </w:pPr>
    </w:p>
    <w:p>
      <w:pPr>
        <w:ind w:right="320" w:firstLine="640" w:firstLineChars="200"/>
        <w:jc w:val="right"/>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保靖县</w:t>
      </w:r>
      <w:r>
        <w:rPr>
          <w:rFonts w:hint="eastAsia" w:ascii="仿宋" w:hAnsi="仿宋" w:eastAsia="仿宋"/>
          <w:sz w:val="32"/>
          <w:szCs w:val="32"/>
          <w:lang w:eastAsia="zh-CN"/>
        </w:rPr>
        <w:t>文学艺术界联合会</w:t>
      </w:r>
    </w:p>
    <w:p>
      <w:pPr>
        <w:ind w:firstLine="640" w:firstLineChars="200"/>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2018年7月16日</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262AA"/>
    <w:multiLevelType w:val="singleLevel"/>
    <w:tmpl w:val="A91262AA"/>
    <w:lvl w:ilvl="0" w:tentative="0">
      <w:start w:val="1"/>
      <w:numFmt w:val="chineseCounting"/>
      <w:suff w:val="nothing"/>
      <w:lvlText w:val="%1、"/>
      <w:lvlJc w:val="left"/>
      <w:rPr>
        <w:rFonts w:hint="eastAsia"/>
      </w:rPr>
    </w:lvl>
  </w:abstractNum>
  <w:abstractNum w:abstractNumId="1">
    <w:nsid w:val="5722AEC9"/>
    <w:multiLevelType w:val="singleLevel"/>
    <w:tmpl w:val="5722AEC9"/>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E3"/>
    <w:rsid w:val="00033268"/>
    <w:rsid w:val="00072FC5"/>
    <w:rsid w:val="000B1616"/>
    <w:rsid w:val="000E2138"/>
    <w:rsid w:val="00132343"/>
    <w:rsid w:val="001354A6"/>
    <w:rsid w:val="0013642D"/>
    <w:rsid w:val="001B2C9E"/>
    <w:rsid w:val="00255DB0"/>
    <w:rsid w:val="002770E8"/>
    <w:rsid w:val="00281AE2"/>
    <w:rsid w:val="002A0F92"/>
    <w:rsid w:val="002F5E61"/>
    <w:rsid w:val="00307683"/>
    <w:rsid w:val="0032346D"/>
    <w:rsid w:val="00384A79"/>
    <w:rsid w:val="00415B44"/>
    <w:rsid w:val="004D7EEF"/>
    <w:rsid w:val="005201C5"/>
    <w:rsid w:val="00585B8D"/>
    <w:rsid w:val="005C631C"/>
    <w:rsid w:val="00682A3A"/>
    <w:rsid w:val="00723172"/>
    <w:rsid w:val="007566ED"/>
    <w:rsid w:val="007D130D"/>
    <w:rsid w:val="007F59E3"/>
    <w:rsid w:val="008208C8"/>
    <w:rsid w:val="008F47CF"/>
    <w:rsid w:val="00932C5D"/>
    <w:rsid w:val="00956EC0"/>
    <w:rsid w:val="00997181"/>
    <w:rsid w:val="00A24C15"/>
    <w:rsid w:val="00AF038B"/>
    <w:rsid w:val="00AF4A37"/>
    <w:rsid w:val="00B32C41"/>
    <w:rsid w:val="00B35958"/>
    <w:rsid w:val="00C42942"/>
    <w:rsid w:val="00C518DD"/>
    <w:rsid w:val="00C70B1E"/>
    <w:rsid w:val="00D13DA4"/>
    <w:rsid w:val="00D14ED0"/>
    <w:rsid w:val="00D648A4"/>
    <w:rsid w:val="00EC3B12"/>
    <w:rsid w:val="00EE3C94"/>
    <w:rsid w:val="00F52E09"/>
    <w:rsid w:val="00F838BF"/>
    <w:rsid w:val="156D5B88"/>
    <w:rsid w:val="5D9E79EB"/>
    <w:rsid w:val="627B2D55"/>
    <w:rsid w:val="636E4C7B"/>
    <w:rsid w:val="7D5B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日期 Char"/>
    <w:basedOn w:val="5"/>
    <w:link w:val="2"/>
    <w:semiHidden/>
    <w:qFormat/>
    <w:uiPriority w:val="99"/>
    <w:rPr>
      <w:color w:val="000000"/>
      <w:sz w:val="21"/>
      <w:szCs w:val="24"/>
    </w:rPr>
  </w:style>
  <w:style w:type="character" w:customStyle="1" w:styleId="9">
    <w:name w:val="页眉 Char"/>
    <w:basedOn w:val="5"/>
    <w:link w:val="4"/>
    <w:semiHidden/>
    <w:qFormat/>
    <w:uiPriority w:val="99"/>
    <w:rPr>
      <w:color w:val="000000"/>
      <w:sz w:val="18"/>
      <w:szCs w:val="18"/>
    </w:rPr>
  </w:style>
  <w:style w:type="character" w:customStyle="1" w:styleId="10">
    <w:name w:val="页脚 Char"/>
    <w:basedOn w:val="5"/>
    <w:link w:val="3"/>
    <w:semiHidden/>
    <w:uiPriority w:val="99"/>
    <w:rPr>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430CC-6B93-4FAB-922F-A7E484A41513}">
  <ds:schemaRefs/>
</ds:datastoreItem>
</file>

<file path=docProps/app.xml><?xml version="1.0" encoding="utf-8"?>
<Properties xmlns="http://schemas.openxmlformats.org/officeDocument/2006/extended-properties" xmlns:vt="http://schemas.openxmlformats.org/officeDocument/2006/docPropsVTypes">
  <Template>Normal</Template>
  <Pages>8</Pages>
  <Words>475</Words>
  <Characters>2712</Characters>
  <Lines>22</Lines>
  <Paragraphs>6</Paragraphs>
  <TotalTime>0</TotalTime>
  <ScaleCrop>false</ScaleCrop>
  <LinksUpToDate>false</LinksUpToDate>
  <CharactersWithSpaces>3181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2017-07-24T02:13:00Z</dcterms:created>
  <dc:creator>Administrator</dc:creator>
  <cp:lastModifiedBy>lenovo</cp:lastModifiedBy>
  <cp:lastPrinted>2017-07-24T07:48:00Z</cp:lastPrinted>
  <dcterms:modified xsi:type="dcterms:W3CDTF">2018-07-25T02:19:56Z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