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保靖县水库移民开发管理局</w:t>
      </w:r>
    </w:p>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201</w:t>
      </w:r>
      <w:r>
        <w:rPr>
          <w:rFonts w:hint="eastAsia" w:ascii="黑体" w:hAnsi="黑体" w:eastAsia="黑体" w:cs="宋体"/>
          <w:color w:val="000000"/>
          <w:kern w:val="0"/>
          <w:sz w:val="44"/>
          <w:szCs w:val="44"/>
          <w:lang w:val="en-US" w:eastAsia="zh-CN"/>
        </w:rPr>
        <w:t>8</w:t>
      </w:r>
      <w:r>
        <w:rPr>
          <w:rFonts w:hint="eastAsia" w:ascii="黑体" w:hAnsi="黑体" w:eastAsia="黑体" w:cs="宋体"/>
          <w:color w:val="000000"/>
          <w:kern w:val="0"/>
          <w:sz w:val="44"/>
          <w:szCs w:val="44"/>
        </w:rPr>
        <w:t>年度财政性资金整体支出绩效评价</w:t>
      </w:r>
    </w:p>
    <w:p>
      <w:pPr>
        <w:widowControl/>
        <w:shd w:val="clear" w:color="auto" w:fill="FFFFFF"/>
        <w:spacing w:line="720" w:lineRule="atLeast"/>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自评报告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宋体" w:hAnsi="宋体" w:eastAsia="宋体" w:cs="宋体"/>
          <w:color w:val="000000"/>
          <w:kern w:val="0"/>
          <w:sz w:val="16"/>
          <w:szCs w:val="16"/>
        </w:rPr>
      </w:pPr>
      <w:r>
        <w:rPr>
          <w:rFonts w:ascii="Times New Roman" w:hAnsi="Times New Roman" w:eastAsia="宋体" w:cs="Times New Roman"/>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为加强财政资金管理，强化支出责任，提高财政资金的使用效益，建立科学、合理的财政支出绩效评价管理体系，根据县财政局《关于开展201</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eastAsia="zh-CN"/>
        </w:rPr>
        <w:t>度</w:t>
      </w:r>
      <w:r>
        <w:rPr>
          <w:rFonts w:hint="eastAsia" w:ascii="仿宋" w:hAnsi="仿宋" w:eastAsia="仿宋" w:cs="宋体"/>
          <w:color w:val="000000"/>
          <w:kern w:val="0"/>
          <w:sz w:val="32"/>
          <w:szCs w:val="32"/>
        </w:rPr>
        <w:t>财政性资金绩效评价的通知》（保财绩〔</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9</w:t>
      </w:r>
      <w:r>
        <w:rPr>
          <w:rFonts w:hint="eastAsia" w:ascii="仿宋" w:hAnsi="仿宋" w:eastAsia="仿宋" w:cs="宋体"/>
          <w:color w:val="000000"/>
          <w:kern w:val="0"/>
          <w:sz w:val="32"/>
          <w:szCs w:val="32"/>
        </w:rPr>
        <w:t>〕</w:t>
      </w:r>
      <w:r>
        <w:rPr>
          <w:rFonts w:hint="eastAsia" w:ascii="仿宋" w:hAnsi="仿宋" w:eastAsia="仿宋" w:cs="Times New Roman"/>
          <w:color w:val="000000"/>
          <w:kern w:val="0"/>
          <w:sz w:val="32"/>
          <w:szCs w:val="32"/>
        </w:rPr>
        <w:t>2</w:t>
      </w:r>
      <w:r>
        <w:rPr>
          <w:rFonts w:hint="eastAsia" w:ascii="仿宋" w:hAnsi="仿宋" w:eastAsia="仿宋" w:cs="宋体"/>
          <w:color w:val="000000"/>
          <w:kern w:val="0"/>
          <w:sz w:val="32"/>
          <w:szCs w:val="32"/>
        </w:rPr>
        <w:t>号），我单位于</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9</w:t>
      </w:r>
      <w:r>
        <w:rPr>
          <w:rFonts w:hint="eastAsia" w:ascii="仿宋" w:hAnsi="仿宋" w:eastAsia="仿宋" w:cs="宋体"/>
          <w:color w:val="000000"/>
          <w:kern w:val="0"/>
          <w:sz w:val="32"/>
          <w:szCs w:val="32"/>
        </w:rPr>
        <w:t>年</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月，组织财务、政工及办公室人员对本单位201</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年部门财政性资金整体支出绩效进行了自评，本次评价遵循了</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科学规范、公正公开、分类管理、绩效相关</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的原则，运用科学、合理的绩效评价指标、评价标准和评价方法，对本单位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年度部门财政性资金整体支出的绩效情况进行客观、公正的自评。现将情况报告如下：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30"/>
        <w:jc w:val="left"/>
        <w:textAlignment w:val="auto"/>
        <w:rPr>
          <w:rFonts w:ascii="仿宋" w:hAnsi="仿宋" w:eastAsia="仿宋" w:cs="宋体"/>
          <w:b/>
          <w:color w:val="000000"/>
          <w:kern w:val="0"/>
          <w:sz w:val="32"/>
          <w:szCs w:val="32"/>
        </w:rPr>
      </w:pPr>
      <w:bookmarkStart w:id="0" w:name="_Toc27446"/>
      <w:r>
        <w:rPr>
          <w:rFonts w:hint="eastAsia" w:ascii="仿宋" w:hAnsi="仿宋" w:eastAsia="仿宋" w:cs="宋体"/>
          <w:b/>
          <w:color w:val="434343"/>
          <w:kern w:val="0"/>
          <w:sz w:val="32"/>
          <w:szCs w:val="32"/>
        </w:rPr>
        <w:t>一、基本情况</w:t>
      </w:r>
      <w:bookmarkEnd w:id="0"/>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30"/>
        <w:jc w:val="left"/>
        <w:textAlignment w:val="auto"/>
        <w:rPr>
          <w:rFonts w:ascii="仿宋" w:hAnsi="仿宋" w:eastAsia="仿宋" w:cs="宋体"/>
          <w:color w:val="000000"/>
          <w:kern w:val="0"/>
          <w:sz w:val="32"/>
          <w:szCs w:val="32"/>
        </w:rPr>
      </w:pPr>
      <w:bookmarkStart w:id="1" w:name="_Toc31396"/>
      <w:r>
        <w:rPr>
          <w:rFonts w:ascii="仿宋" w:hAnsi="仿宋" w:eastAsia="仿宋" w:cs="Times New Roman"/>
          <w:b/>
          <w:bCs/>
          <w:color w:val="434343"/>
          <w:kern w:val="0"/>
          <w:sz w:val="32"/>
          <w:szCs w:val="32"/>
        </w:rPr>
        <w:t>1</w:t>
      </w:r>
      <w:bookmarkEnd w:id="1"/>
      <w:r>
        <w:rPr>
          <w:rFonts w:hint="eastAsia" w:ascii="仿宋" w:hAnsi="仿宋" w:eastAsia="仿宋" w:cs="宋体"/>
          <w:b/>
          <w:bCs/>
          <w:color w:val="000000"/>
          <w:kern w:val="0"/>
          <w:sz w:val="32"/>
          <w:szCs w:val="32"/>
        </w:rPr>
        <w:t>、部门职责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30"/>
        <w:jc w:val="left"/>
        <w:textAlignment w:val="auto"/>
        <w:rPr>
          <w:rFonts w:ascii="仿宋" w:hAnsi="仿宋" w:eastAsia="仿宋" w:cs="仿宋_GB2312"/>
          <w:sz w:val="32"/>
          <w:szCs w:val="32"/>
        </w:rPr>
      </w:pPr>
      <w:r>
        <w:rPr>
          <w:rFonts w:hint="eastAsia" w:ascii="仿宋" w:hAnsi="仿宋" w:eastAsia="仿宋" w:cs="仿宋_GB2312"/>
          <w:sz w:val="32"/>
          <w:szCs w:val="32"/>
        </w:rPr>
        <w:t>为移民生产开发提供服务和保障；移民生产开发服务；技术培训；移民资金管理使用。</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b/>
          <w:bCs/>
          <w:color w:val="000000"/>
          <w:sz w:val="32"/>
          <w:szCs w:val="32"/>
        </w:rPr>
        <w:t xml:space="preserve"> 2、主要工作任务</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一是研究制定全县移民工作政策，经批准后组织实施。</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ascii="仿宋" w:hAnsi="仿宋" w:eastAsia="仿宋" w:cs="仿宋_GB2312"/>
          <w:color w:val="333333"/>
          <w:sz w:val="32"/>
          <w:szCs w:val="32"/>
        </w:rPr>
      </w:pPr>
      <w:r>
        <w:rPr>
          <w:rFonts w:hint="eastAsia" w:ascii="仿宋" w:hAnsi="仿宋" w:eastAsia="仿宋" w:cs="仿宋_GB2312"/>
          <w:color w:val="333333"/>
          <w:kern w:val="0"/>
          <w:sz w:val="32"/>
          <w:szCs w:val="32"/>
          <w:shd w:val="clear" w:color="auto" w:fill="FFFFFF"/>
        </w:rPr>
        <w:t>二是适应社会主义市场经济和构建社会主义和谐社会的需要，探索开发性移民管理的新机制，总结推广典型经验，做好移民生产、开发与管理工作。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20"/>
        <w:jc w:val="left"/>
        <w:textAlignment w:val="auto"/>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 xml:space="preserve"> 三是按有关规定管理移民资金和资产；搞好移民直补资金的发放工作。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color w:val="333333"/>
          <w:kern w:val="0"/>
          <w:sz w:val="32"/>
          <w:szCs w:val="32"/>
          <w:shd w:val="clear" w:color="auto" w:fill="FFFFFF"/>
        </w:rPr>
        <w:t xml:space="preserve"> 四是负责全县移民信访接待工作，协调各乡镇做好库区、移民安置区的社会稳定工作。</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五是组织实施全县移民干部和移民区基层骨干以及移民实用技术和职业技能的培训工作。</w:t>
      </w:r>
      <w:r>
        <w:rPr>
          <w:rFonts w:hint="eastAsia" w:ascii="仿宋" w:hAnsi="仿宋" w:eastAsia="仿宋" w:cs="仿宋_GB2312"/>
          <w:color w:val="333333"/>
          <w:kern w:val="0"/>
          <w:sz w:val="32"/>
          <w:szCs w:val="32"/>
          <w:shd w:val="clear" w:color="auto" w:fill="FFFFFF"/>
        </w:rPr>
        <w:br w:type="textWrapping"/>
      </w:r>
      <w:r>
        <w:rPr>
          <w:rFonts w:hint="eastAsia" w:ascii="仿宋" w:hAnsi="仿宋" w:eastAsia="仿宋" w:cs="仿宋_GB2312"/>
          <w:color w:val="333333"/>
          <w:kern w:val="0"/>
          <w:sz w:val="32"/>
          <w:szCs w:val="32"/>
          <w:shd w:val="clear" w:color="auto" w:fill="FFFFFF"/>
        </w:rPr>
        <w:t>　　六是承办县委、县人民政府交办的其他事项。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0"/>
        <w:jc w:val="left"/>
        <w:textAlignment w:val="auto"/>
        <w:rPr>
          <w:rFonts w:ascii="仿宋" w:hAnsi="仿宋" w:eastAsia="仿宋" w:cs="宋体"/>
          <w:b/>
          <w:bCs/>
          <w:color w:val="000000"/>
          <w:kern w:val="0"/>
          <w:sz w:val="32"/>
          <w:szCs w:val="32"/>
        </w:rPr>
      </w:pPr>
      <w:bookmarkStart w:id="2" w:name="_Toc13972"/>
      <w:r>
        <w:rPr>
          <w:rFonts w:hint="eastAsia" w:ascii="仿宋" w:hAnsi="仿宋" w:eastAsia="仿宋" w:cs="Times New Roman"/>
          <w:b/>
          <w:bCs/>
          <w:color w:val="434343"/>
          <w:kern w:val="0"/>
          <w:sz w:val="32"/>
          <w:szCs w:val="32"/>
        </w:rPr>
        <w:t>3</w:t>
      </w:r>
      <w:r>
        <w:rPr>
          <w:rFonts w:ascii="仿宋" w:hAnsi="仿宋" w:eastAsia="仿宋" w:cs="Times New Roman"/>
          <w:b/>
          <w:bCs/>
          <w:color w:val="434343"/>
          <w:kern w:val="0"/>
          <w:sz w:val="32"/>
          <w:szCs w:val="32"/>
        </w:rPr>
        <w:t>、</w:t>
      </w:r>
      <w:r>
        <w:rPr>
          <w:rFonts w:hint="eastAsia" w:ascii="仿宋" w:hAnsi="仿宋" w:eastAsia="仿宋" w:cs="宋体"/>
          <w:b/>
          <w:bCs/>
          <w:color w:val="434343"/>
          <w:kern w:val="0"/>
          <w:sz w:val="32"/>
          <w:szCs w:val="32"/>
        </w:rPr>
        <w:t>内设机构和人员编制</w:t>
      </w:r>
      <w:bookmarkEnd w:id="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szCs w:val="32"/>
        </w:rPr>
      </w:pPr>
      <w:r>
        <w:rPr>
          <w:rFonts w:hint="eastAsia" w:ascii="仿宋" w:hAnsi="仿宋" w:eastAsia="仿宋" w:cs="仿宋_GB2312"/>
          <w:sz w:val="32"/>
          <w:szCs w:val="32"/>
        </w:rPr>
        <w:t>本单位为事业全额拨款单位。</w:t>
      </w:r>
      <w:r>
        <w:rPr>
          <w:rFonts w:hint="eastAsia" w:ascii="仿宋_GB2312" w:hAnsi="仿宋_GB2312" w:eastAsia="仿宋_GB2312" w:cs="仿宋_GB2312"/>
          <w:color w:val="000000"/>
          <w:sz w:val="32"/>
          <w:szCs w:val="32"/>
          <w:shd w:val="clear" w:color="auto" w:fill="FFFFFF"/>
        </w:rPr>
        <w:t>内设办公室、计财股、政策法规室、政工股、项目办五个股室。</w:t>
      </w:r>
      <w:r>
        <w:rPr>
          <w:rFonts w:hint="eastAsia" w:ascii="仿宋_GB2312" w:hAnsi="仿宋_GB2312" w:eastAsia="仿宋_GB2312" w:cs="仿宋_GB2312"/>
          <w:sz w:val="32"/>
          <w:szCs w:val="32"/>
        </w:rPr>
        <w:t>核定编制27人，年末财政供养人员实有人数2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bookmarkStart w:id="3" w:name="_Toc20497"/>
      <w:r>
        <w:rPr>
          <w:rFonts w:hint="eastAsia" w:ascii="仿宋" w:hAnsi="仿宋" w:eastAsia="仿宋" w:cs="宋体"/>
          <w:b/>
          <w:color w:val="434343"/>
          <w:kern w:val="0"/>
          <w:sz w:val="32"/>
          <w:szCs w:val="32"/>
        </w:rPr>
        <w:t>二、部门财政性资金支出规模、使用方向和内容</w:t>
      </w:r>
      <w:bookmarkEnd w:id="3"/>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b/>
          <w:bCs/>
          <w:color w:val="434343"/>
          <w:kern w:val="0"/>
          <w:sz w:val="32"/>
          <w:szCs w:val="32"/>
        </w:rPr>
      </w:pPr>
      <w:bookmarkStart w:id="4" w:name="_Toc27094"/>
      <w:bookmarkEnd w:id="4"/>
      <w:bookmarkStart w:id="5" w:name="_Toc25655"/>
      <w:r>
        <w:rPr>
          <w:rFonts w:hint="eastAsia" w:ascii="仿宋" w:hAnsi="仿宋" w:eastAsia="仿宋" w:cs="宋体"/>
          <w:b/>
          <w:bCs/>
          <w:color w:val="434343"/>
          <w:kern w:val="0"/>
          <w:sz w:val="32"/>
          <w:szCs w:val="32"/>
        </w:rPr>
        <w:t>（一）年度预算收支情况</w:t>
      </w:r>
      <w:bookmarkEnd w:id="5"/>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1、201</w:t>
      </w:r>
      <w:r>
        <w:rPr>
          <w:rFonts w:hint="eastAsia" w:ascii="仿宋" w:hAnsi="仿宋" w:eastAsia="仿宋"/>
          <w:sz w:val="32"/>
          <w:szCs w:val="32"/>
          <w:lang w:val="en-US" w:eastAsia="zh-CN"/>
        </w:rPr>
        <w:t>8</w:t>
      </w:r>
      <w:r>
        <w:rPr>
          <w:rFonts w:hint="eastAsia" w:ascii="仿宋" w:hAnsi="仿宋" w:eastAsia="仿宋"/>
          <w:sz w:val="32"/>
          <w:szCs w:val="32"/>
        </w:rPr>
        <w:t>年收入预算情况。</w:t>
      </w:r>
      <w:r>
        <w:rPr>
          <w:rFonts w:hint="eastAsia" w:ascii="仿宋" w:hAnsi="仿宋" w:eastAsia="仿宋" w:cs="宋体"/>
          <w:color w:val="000000"/>
          <w:kern w:val="0"/>
          <w:sz w:val="32"/>
          <w:szCs w:val="32"/>
        </w:rPr>
        <w:t>201</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年县财政局批复（保财函[201</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108</w:t>
      </w:r>
      <w:r>
        <w:rPr>
          <w:rFonts w:hint="eastAsia" w:ascii="仿宋" w:hAnsi="仿宋" w:eastAsia="仿宋" w:cs="宋体"/>
          <w:color w:val="000000"/>
          <w:kern w:val="0"/>
          <w:sz w:val="32"/>
          <w:szCs w:val="32"/>
        </w:rPr>
        <w:t>号）预算总收入</w:t>
      </w:r>
      <w:r>
        <w:rPr>
          <w:rFonts w:hint="eastAsia" w:ascii="仿宋" w:hAnsi="仿宋" w:eastAsia="仿宋" w:cs="宋体"/>
          <w:color w:val="000000"/>
          <w:kern w:val="0"/>
          <w:sz w:val="32"/>
          <w:szCs w:val="32"/>
          <w:lang w:val="en-US" w:eastAsia="zh-CN"/>
        </w:rPr>
        <w:t>314.33</w:t>
      </w:r>
      <w:r>
        <w:rPr>
          <w:rFonts w:hint="eastAsia" w:ascii="仿宋" w:hAnsi="仿宋" w:eastAsia="仿宋" w:cs="宋体"/>
          <w:color w:val="000000"/>
          <w:kern w:val="0"/>
          <w:sz w:val="32"/>
          <w:szCs w:val="32"/>
        </w:rPr>
        <w:t>万元，其中一般公共预算拨款</w:t>
      </w:r>
      <w:r>
        <w:rPr>
          <w:rFonts w:hint="eastAsia" w:ascii="仿宋" w:hAnsi="仿宋" w:eastAsia="仿宋" w:cs="宋体"/>
          <w:color w:val="000000"/>
          <w:kern w:val="0"/>
          <w:sz w:val="32"/>
          <w:szCs w:val="32"/>
          <w:lang w:val="en-US" w:eastAsia="zh-CN"/>
        </w:rPr>
        <w:t>314.33</w:t>
      </w:r>
      <w:r>
        <w:rPr>
          <w:rFonts w:hint="eastAsia" w:ascii="仿宋" w:hAnsi="仿宋" w:eastAsia="仿宋" w:cs="宋体"/>
          <w:color w:val="000000"/>
          <w:kern w:val="0"/>
          <w:sz w:val="32"/>
          <w:szCs w:val="32"/>
        </w:rPr>
        <w:t>万元</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sz w:val="32"/>
          <w:szCs w:val="32"/>
        </w:rPr>
        <w:t>2、201</w:t>
      </w:r>
      <w:r>
        <w:rPr>
          <w:rFonts w:hint="eastAsia" w:ascii="仿宋" w:hAnsi="仿宋" w:eastAsia="仿宋"/>
          <w:sz w:val="32"/>
          <w:szCs w:val="32"/>
          <w:lang w:val="en-US" w:eastAsia="zh-CN"/>
        </w:rPr>
        <w:t>8</w:t>
      </w:r>
      <w:r>
        <w:rPr>
          <w:rFonts w:hint="eastAsia" w:ascii="仿宋" w:hAnsi="仿宋" w:eastAsia="仿宋"/>
          <w:sz w:val="32"/>
          <w:szCs w:val="32"/>
        </w:rPr>
        <w:t>年支出预算情况。201</w:t>
      </w:r>
      <w:r>
        <w:rPr>
          <w:rFonts w:hint="eastAsia" w:ascii="仿宋" w:hAnsi="仿宋" w:eastAsia="仿宋"/>
          <w:sz w:val="32"/>
          <w:szCs w:val="32"/>
          <w:lang w:val="en-US" w:eastAsia="zh-CN"/>
        </w:rPr>
        <w:t>8</w:t>
      </w:r>
      <w:r>
        <w:rPr>
          <w:rFonts w:hint="eastAsia" w:ascii="仿宋" w:hAnsi="仿宋" w:eastAsia="仿宋"/>
          <w:sz w:val="32"/>
          <w:szCs w:val="32"/>
        </w:rPr>
        <w:t>年预算总支出</w:t>
      </w:r>
      <w:r>
        <w:rPr>
          <w:rFonts w:hint="eastAsia" w:ascii="仿宋" w:hAnsi="仿宋" w:eastAsia="仿宋"/>
          <w:sz w:val="32"/>
          <w:szCs w:val="32"/>
          <w:lang w:val="en-US" w:eastAsia="zh-CN"/>
        </w:rPr>
        <w:t>314.33</w:t>
      </w:r>
      <w:r>
        <w:rPr>
          <w:rFonts w:hint="eastAsia" w:ascii="仿宋" w:hAnsi="仿宋" w:eastAsia="仿宋" w:cs="宋体"/>
          <w:color w:val="000000"/>
          <w:kern w:val="0"/>
          <w:sz w:val="32"/>
          <w:szCs w:val="32"/>
        </w:rPr>
        <w:t>万</w:t>
      </w:r>
      <w:r>
        <w:rPr>
          <w:rFonts w:hint="eastAsia" w:ascii="仿宋" w:hAnsi="仿宋" w:eastAsia="仿宋"/>
          <w:sz w:val="32"/>
          <w:szCs w:val="32"/>
        </w:rPr>
        <w:t>元。</w:t>
      </w:r>
      <w:r>
        <w:rPr>
          <w:rFonts w:hint="eastAsia" w:ascii="仿宋" w:hAnsi="仿宋" w:eastAsia="仿宋" w:cs="宋体"/>
          <w:color w:val="000000"/>
          <w:kern w:val="0"/>
          <w:sz w:val="32"/>
          <w:szCs w:val="32"/>
        </w:rPr>
        <w:t>其中：</w:t>
      </w:r>
      <w:r>
        <w:rPr>
          <w:rFonts w:hint="eastAsia" w:ascii="仿宋" w:hAnsi="仿宋" w:eastAsia="仿宋"/>
          <w:sz w:val="32"/>
          <w:szCs w:val="32"/>
        </w:rPr>
        <w:t>基本支出</w:t>
      </w:r>
      <w:r>
        <w:rPr>
          <w:rFonts w:hint="eastAsia" w:ascii="仿宋" w:hAnsi="仿宋" w:eastAsia="仿宋"/>
          <w:sz w:val="32"/>
          <w:szCs w:val="32"/>
          <w:lang w:val="en-US" w:eastAsia="zh-CN"/>
        </w:rPr>
        <w:t>314.33</w:t>
      </w:r>
      <w:r>
        <w:rPr>
          <w:rFonts w:hint="eastAsia" w:ascii="仿宋" w:hAnsi="仿宋" w:eastAsia="仿宋" w:cs="宋体"/>
          <w:color w:val="000000"/>
          <w:kern w:val="0"/>
          <w:sz w:val="32"/>
          <w:szCs w:val="32"/>
        </w:rPr>
        <w:t>万</w:t>
      </w:r>
      <w:r>
        <w:rPr>
          <w:rFonts w:hint="eastAsia" w:ascii="仿宋" w:hAnsi="仿宋" w:eastAsia="仿宋"/>
          <w:sz w:val="32"/>
          <w:szCs w:val="32"/>
        </w:rPr>
        <w:t>元，项目支出0</w:t>
      </w:r>
      <w:r>
        <w:rPr>
          <w:rFonts w:hint="eastAsia" w:ascii="仿宋" w:hAnsi="仿宋" w:eastAsia="仿宋" w:cs="宋体"/>
          <w:color w:val="000000"/>
          <w:kern w:val="0"/>
          <w:sz w:val="32"/>
          <w:szCs w:val="32"/>
        </w:rPr>
        <w:t>万</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宋体"/>
          <w:b/>
          <w:bCs/>
          <w:color w:val="434343"/>
          <w:kern w:val="0"/>
          <w:sz w:val="32"/>
          <w:szCs w:val="32"/>
        </w:rPr>
      </w:pPr>
      <w:r>
        <w:rPr>
          <w:rFonts w:hint="eastAsia" w:ascii="仿宋" w:hAnsi="仿宋" w:eastAsia="仿宋" w:cs="宋体"/>
          <w:color w:val="000000"/>
          <w:kern w:val="0"/>
          <w:sz w:val="32"/>
          <w:szCs w:val="32"/>
          <w:lang w:eastAsia="zh-CN"/>
        </w:rPr>
        <w:t>总支出</w:t>
      </w:r>
      <w:r>
        <w:rPr>
          <w:rFonts w:hint="eastAsia" w:ascii="仿宋" w:hAnsi="仿宋" w:eastAsia="仿宋" w:cs="宋体"/>
          <w:color w:val="000000"/>
          <w:kern w:val="0"/>
          <w:sz w:val="32"/>
          <w:szCs w:val="32"/>
          <w:lang w:val="en-US" w:eastAsia="zh-CN"/>
        </w:rPr>
        <w:t>314.33万元，其中：</w:t>
      </w:r>
      <w:r>
        <w:rPr>
          <w:rFonts w:hint="eastAsia" w:ascii="仿宋" w:hAnsi="仿宋" w:eastAsia="仿宋" w:cs="宋体"/>
          <w:color w:val="000000"/>
          <w:kern w:val="0"/>
          <w:sz w:val="32"/>
          <w:szCs w:val="32"/>
        </w:rPr>
        <w:t>工资福利支出</w:t>
      </w:r>
      <w:r>
        <w:rPr>
          <w:rFonts w:hint="eastAsia" w:ascii="仿宋" w:hAnsi="仿宋" w:eastAsia="仿宋" w:cs="宋体"/>
          <w:color w:val="000000"/>
          <w:kern w:val="0"/>
          <w:sz w:val="32"/>
          <w:szCs w:val="32"/>
          <w:lang w:val="en-US" w:eastAsia="zh-CN"/>
        </w:rPr>
        <w:t>252.8896</w:t>
      </w:r>
      <w:r>
        <w:rPr>
          <w:rFonts w:hint="eastAsia" w:ascii="仿宋" w:hAnsi="仿宋" w:eastAsia="仿宋" w:cs="宋体"/>
          <w:color w:val="000000"/>
          <w:kern w:val="0"/>
          <w:sz w:val="32"/>
          <w:szCs w:val="32"/>
        </w:rPr>
        <w:t>万元，对个人和家庭</w:t>
      </w:r>
      <w:r>
        <w:rPr>
          <w:rFonts w:hint="eastAsia" w:ascii="仿宋" w:hAnsi="仿宋" w:eastAsia="仿宋" w:cs="宋体"/>
          <w:color w:val="000000"/>
          <w:kern w:val="0"/>
          <w:sz w:val="32"/>
          <w:szCs w:val="32"/>
          <w:lang w:eastAsia="zh-CN"/>
        </w:rPr>
        <w:t>的</w:t>
      </w:r>
      <w:r>
        <w:rPr>
          <w:rFonts w:hint="eastAsia" w:ascii="仿宋" w:hAnsi="仿宋" w:eastAsia="仿宋" w:cs="宋体"/>
          <w:color w:val="000000"/>
          <w:kern w:val="0"/>
          <w:sz w:val="32"/>
          <w:szCs w:val="32"/>
        </w:rPr>
        <w:t>补助</w:t>
      </w:r>
      <w:r>
        <w:rPr>
          <w:rFonts w:hint="eastAsia" w:ascii="仿宋" w:hAnsi="仿宋" w:eastAsia="仿宋" w:cs="宋体"/>
          <w:color w:val="000000"/>
          <w:kern w:val="0"/>
          <w:sz w:val="32"/>
          <w:szCs w:val="32"/>
          <w:lang w:val="en-US" w:eastAsia="zh-CN"/>
        </w:rPr>
        <w:t>10.4007</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，车补</w:t>
      </w:r>
      <w:r>
        <w:rPr>
          <w:rFonts w:hint="eastAsia" w:ascii="仿宋" w:hAnsi="仿宋" w:eastAsia="仿宋" w:cs="宋体"/>
          <w:color w:val="000000"/>
          <w:kern w:val="0"/>
          <w:sz w:val="32"/>
          <w:szCs w:val="32"/>
          <w:lang w:val="en-US" w:eastAsia="zh-CN"/>
        </w:rPr>
        <w:t>20.04万元，公用经费26万元（其中：党建经费5.1万元，公用经费20.9万元），</w:t>
      </w:r>
      <w:r>
        <w:rPr>
          <w:rFonts w:hint="eastAsia" w:ascii="仿宋" w:hAnsi="仿宋" w:eastAsia="仿宋" w:cs="宋体"/>
          <w:color w:val="000000"/>
          <w:kern w:val="0"/>
          <w:sz w:val="32"/>
          <w:szCs w:val="32"/>
          <w:lang w:eastAsia="zh-CN"/>
        </w:rPr>
        <w:t>单位专项经费</w:t>
      </w:r>
      <w:r>
        <w:rPr>
          <w:rFonts w:hint="eastAsia" w:ascii="仿宋" w:hAnsi="仿宋" w:eastAsia="仿宋" w:cs="宋体"/>
          <w:color w:val="000000"/>
          <w:kern w:val="0"/>
          <w:sz w:val="32"/>
          <w:szCs w:val="32"/>
          <w:lang w:val="en-US" w:eastAsia="zh-CN"/>
        </w:rPr>
        <w:t>5万元（其中：移民后期扶持管理经费5万元）</w:t>
      </w:r>
      <w:r>
        <w:rPr>
          <w:rFonts w:hint="eastAsia" w:ascii="仿宋" w:hAnsi="仿宋" w:eastAsia="仿宋"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b/>
          <w:color w:val="000000"/>
          <w:kern w:val="0"/>
          <w:sz w:val="32"/>
          <w:szCs w:val="32"/>
        </w:rPr>
      </w:pPr>
      <w:bookmarkStart w:id="6" w:name="_Toc22075"/>
      <w:r>
        <w:rPr>
          <w:rFonts w:ascii="仿宋" w:hAnsi="仿宋" w:eastAsia="仿宋" w:cs="Times New Roman"/>
          <w:b/>
          <w:bCs/>
          <w:color w:val="434343"/>
          <w:kern w:val="0"/>
          <w:sz w:val="32"/>
          <w:szCs w:val="32"/>
        </w:rPr>
        <w:t>（二）</w:t>
      </w:r>
      <w:r>
        <w:rPr>
          <w:rFonts w:hint="eastAsia" w:ascii="仿宋" w:hAnsi="仿宋" w:eastAsia="仿宋" w:cs="宋体"/>
          <w:b/>
          <w:bCs/>
          <w:color w:val="434343"/>
          <w:kern w:val="0"/>
          <w:sz w:val="32"/>
          <w:szCs w:val="32"/>
        </w:rPr>
        <w:t>年度预算收支决算及结余情况</w:t>
      </w:r>
      <w:bookmarkEnd w:id="6"/>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20"/>
        <w:jc w:val="left"/>
        <w:textAlignment w:val="auto"/>
        <w:rPr>
          <w:rFonts w:ascii="仿宋" w:hAnsi="仿宋" w:eastAsia="仿宋" w:cs="宋体"/>
          <w:b/>
          <w:color w:val="000000"/>
          <w:kern w:val="0"/>
          <w:sz w:val="32"/>
          <w:szCs w:val="32"/>
        </w:rPr>
      </w:pPr>
      <w:r>
        <w:rPr>
          <w:rFonts w:ascii="Times New Roman" w:hAnsi="Times New Roman" w:eastAsia="仿宋" w:cs="Times New Roman"/>
          <w:b/>
          <w:bCs/>
          <w:color w:val="000000"/>
          <w:kern w:val="0"/>
          <w:sz w:val="32"/>
          <w:szCs w:val="32"/>
        </w:rPr>
        <w:t> </w:t>
      </w:r>
      <w:bookmarkStart w:id="7" w:name="_Toc23956"/>
      <w:r>
        <w:rPr>
          <w:rFonts w:hint="eastAsia" w:ascii="Times New Roman" w:hAnsi="Times New Roman" w:eastAsia="仿宋" w:cs="Times New Roman"/>
          <w:b/>
          <w:bCs/>
          <w:color w:val="000000"/>
          <w:kern w:val="0"/>
          <w:sz w:val="32"/>
          <w:szCs w:val="32"/>
          <w:lang w:val="en-US" w:eastAsia="zh-CN"/>
        </w:rPr>
        <w:t xml:space="preserve"> </w:t>
      </w:r>
      <w:r>
        <w:rPr>
          <w:rFonts w:ascii="仿宋" w:hAnsi="仿宋" w:eastAsia="仿宋" w:cs="Times New Roman"/>
          <w:b/>
          <w:bCs/>
          <w:color w:val="434343"/>
          <w:kern w:val="0"/>
          <w:sz w:val="32"/>
          <w:szCs w:val="32"/>
        </w:rPr>
        <w:t>1</w:t>
      </w:r>
      <w:bookmarkEnd w:id="7"/>
      <w:r>
        <w:rPr>
          <w:rFonts w:hint="eastAsia" w:ascii="仿宋" w:hAnsi="仿宋" w:eastAsia="仿宋" w:cs="宋体"/>
          <w:b/>
          <w:bCs/>
          <w:color w:val="000000"/>
          <w:kern w:val="0"/>
          <w:sz w:val="32"/>
          <w:szCs w:val="32"/>
        </w:rPr>
        <w:t>、年度预算收入决算情况</w:t>
      </w:r>
    </w:p>
    <w:p>
      <w:pPr>
        <w:keepNext w:val="0"/>
        <w:keepLines w:val="0"/>
        <w:pageBreakBefore w:val="0"/>
        <w:kinsoku/>
        <w:wordWrap/>
        <w:overflowPunct/>
        <w:topLinePunct w:val="0"/>
        <w:autoSpaceDE/>
        <w:autoSpaceDN/>
        <w:bidi w:val="0"/>
        <w:adjustRightInd/>
        <w:snapToGrid/>
        <w:spacing w:line="600" w:lineRule="exact"/>
        <w:ind w:firstLine="604"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9"/>
          <w:kern w:val="0"/>
          <w:sz w:val="32"/>
          <w:szCs w:val="32"/>
        </w:rPr>
        <w:t>本单位本年年终收入决算情况为：实际收到县财政</w:t>
      </w:r>
      <w:r>
        <w:rPr>
          <w:rFonts w:hint="eastAsia" w:ascii="仿宋" w:hAnsi="仿宋" w:eastAsia="仿宋" w:cs="仿宋"/>
          <w:color w:val="000000"/>
          <w:kern w:val="0"/>
          <w:sz w:val="32"/>
          <w:szCs w:val="32"/>
        </w:rPr>
        <w:t>一般公共预算</w:t>
      </w:r>
      <w:r>
        <w:rPr>
          <w:rFonts w:hint="eastAsia" w:ascii="仿宋" w:hAnsi="仿宋" w:eastAsia="仿宋" w:cs="仿宋"/>
          <w:color w:val="000000"/>
          <w:spacing w:val="-9"/>
          <w:kern w:val="0"/>
          <w:sz w:val="32"/>
          <w:szCs w:val="32"/>
        </w:rPr>
        <w:t>拨款收入</w:t>
      </w:r>
      <w:r>
        <w:rPr>
          <w:rFonts w:hint="eastAsia" w:ascii="仿宋" w:hAnsi="仿宋" w:eastAsia="仿宋" w:cs="仿宋"/>
          <w:color w:val="000000"/>
          <w:spacing w:val="-9"/>
          <w:kern w:val="0"/>
          <w:sz w:val="32"/>
          <w:szCs w:val="32"/>
          <w:lang w:val="en-US" w:eastAsia="zh-CN"/>
        </w:rPr>
        <w:t>314.33</w:t>
      </w:r>
      <w:r>
        <w:rPr>
          <w:rFonts w:hint="eastAsia" w:ascii="仿宋" w:hAnsi="仿宋" w:eastAsia="仿宋" w:cs="仿宋"/>
          <w:color w:val="000000"/>
          <w:spacing w:val="-9"/>
          <w:kern w:val="0"/>
          <w:sz w:val="32"/>
          <w:szCs w:val="32"/>
        </w:rPr>
        <w:t>万元</w:t>
      </w:r>
      <w:r>
        <w:rPr>
          <w:rFonts w:hint="eastAsia" w:ascii="仿宋" w:hAnsi="仿宋" w:eastAsia="仿宋" w:cs="仿宋"/>
          <w:color w:val="000000"/>
          <w:spacing w:val="-14"/>
          <w:kern w:val="0"/>
          <w:sz w:val="32"/>
          <w:szCs w:val="32"/>
          <w:lang w:val="en-US" w:eastAsia="zh-CN"/>
        </w:rPr>
        <w:t>,</w:t>
      </w:r>
      <w:r>
        <w:rPr>
          <w:rFonts w:hint="eastAsia" w:ascii="仿宋" w:hAnsi="仿宋" w:eastAsia="仿宋" w:cs="仿宋"/>
          <w:sz w:val="32"/>
          <w:szCs w:val="32"/>
        </w:rPr>
        <w:t>省财政追加其他水利支出12万元，共计</w:t>
      </w:r>
      <w:r>
        <w:rPr>
          <w:rFonts w:hint="eastAsia" w:ascii="仿宋" w:hAnsi="仿宋" w:eastAsia="仿宋" w:cs="仿宋"/>
          <w:sz w:val="32"/>
          <w:szCs w:val="32"/>
          <w:lang w:val="en-US" w:eastAsia="zh-CN"/>
        </w:rPr>
        <w:t>326.33</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宋体"/>
          <w:color w:val="000000"/>
          <w:kern w:val="0"/>
          <w:sz w:val="32"/>
          <w:szCs w:val="32"/>
        </w:rPr>
      </w:pPr>
      <w:bookmarkStart w:id="8" w:name="_Toc24652"/>
      <w:r>
        <w:rPr>
          <w:rFonts w:ascii="仿宋" w:hAnsi="仿宋" w:eastAsia="仿宋" w:cs="Times New Roman"/>
          <w:b/>
          <w:bCs/>
          <w:color w:val="434343"/>
          <w:kern w:val="0"/>
          <w:sz w:val="32"/>
          <w:szCs w:val="32"/>
        </w:rPr>
        <w:t>2</w:t>
      </w:r>
      <w:bookmarkEnd w:id="8"/>
      <w:r>
        <w:rPr>
          <w:rFonts w:hint="eastAsia" w:ascii="仿宋" w:hAnsi="仿宋" w:eastAsia="仿宋" w:cs="宋体"/>
          <w:b/>
          <w:bCs/>
          <w:color w:val="000000"/>
          <w:kern w:val="0"/>
          <w:sz w:val="32"/>
          <w:szCs w:val="32"/>
        </w:rPr>
        <w:t>、年度预算支出决算情况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color w:val="000000"/>
          <w:spacing w:val="-14"/>
          <w:kern w:val="0"/>
          <w:sz w:val="32"/>
          <w:szCs w:val="32"/>
        </w:rPr>
      </w:pPr>
      <w:r>
        <w:rPr>
          <w:rFonts w:hint="eastAsia" w:ascii="仿宋" w:hAnsi="仿宋" w:eastAsia="仿宋" w:cs="宋体"/>
          <w:color w:val="000000"/>
          <w:spacing w:val="-14"/>
          <w:kern w:val="0"/>
          <w:sz w:val="32"/>
          <w:szCs w:val="32"/>
        </w:rPr>
        <w:t>本单位</w:t>
      </w:r>
      <w:r>
        <w:rPr>
          <w:rFonts w:ascii="仿宋" w:hAnsi="仿宋" w:eastAsia="仿宋" w:cs="Times New Roman"/>
          <w:color w:val="000000"/>
          <w:spacing w:val="-14"/>
          <w:kern w:val="0"/>
          <w:sz w:val="32"/>
          <w:szCs w:val="32"/>
        </w:rPr>
        <w:t>201</w:t>
      </w:r>
      <w:r>
        <w:rPr>
          <w:rFonts w:hint="eastAsia" w:ascii="仿宋" w:hAnsi="仿宋" w:eastAsia="仿宋" w:cs="Times New Roman"/>
          <w:color w:val="000000"/>
          <w:spacing w:val="-14"/>
          <w:kern w:val="0"/>
          <w:sz w:val="32"/>
          <w:szCs w:val="32"/>
          <w:lang w:val="en-US" w:eastAsia="zh-CN"/>
        </w:rPr>
        <w:t>8</w:t>
      </w:r>
      <w:r>
        <w:rPr>
          <w:rFonts w:hint="eastAsia" w:ascii="仿宋" w:hAnsi="仿宋" w:eastAsia="仿宋" w:cs="宋体"/>
          <w:color w:val="000000"/>
          <w:spacing w:val="-14"/>
          <w:kern w:val="0"/>
          <w:sz w:val="32"/>
          <w:szCs w:val="32"/>
        </w:rPr>
        <w:t>年度支出决算金额合计为</w:t>
      </w:r>
      <w:r>
        <w:rPr>
          <w:rFonts w:hint="eastAsia" w:ascii="仿宋" w:hAnsi="仿宋" w:eastAsia="仿宋" w:cs="Times New Roman"/>
          <w:color w:val="000000"/>
          <w:spacing w:val="-14"/>
          <w:kern w:val="0"/>
          <w:sz w:val="32"/>
          <w:szCs w:val="32"/>
          <w:lang w:val="en-US" w:eastAsia="zh-CN"/>
        </w:rPr>
        <w:t>326.33</w:t>
      </w:r>
      <w:r>
        <w:rPr>
          <w:rFonts w:hint="eastAsia" w:ascii="仿宋" w:hAnsi="仿宋" w:eastAsia="仿宋" w:cs="宋体"/>
          <w:color w:val="000000"/>
          <w:spacing w:val="-14"/>
          <w:kern w:val="0"/>
          <w:sz w:val="32"/>
          <w:szCs w:val="32"/>
        </w:rPr>
        <w:t>万元，其中人员经费</w:t>
      </w:r>
      <w:r>
        <w:rPr>
          <w:rFonts w:hint="eastAsia" w:ascii="仿宋" w:hAnsi="仿宋" w:eastAsia="仿宋" w:cs="宋体"/>
          <w:color w:val="000000"/>
          <w:spacing w:val="-14"/>
          <w:kern w:val="0"/>
          <w:sz w:val="32"/>
          <w:szCs w:val="32"/>
          <w:lang w:val="en-US" w:eastAsia="zh-CN"/>
        </w:rPr>
        <w:t>283.33</w:t>
      </w:r>
      <w:r>
        <w:rPr>
          <w:rFonts w:hint="eastAsia" w:ascii="仿宋" w:hAnsi="仿宋" w:eastAsia="仿宋" w:cs="宋体"/>
          <w:color w:val="000000"/>
          <w:spacing w:val="-14"/>
          <w:kern w:val="0"/>
          <w:sz w:val="32"/>
          <w:szCs w:val="32"/>
        </w:rPr>
        <w:t>万元，公用经费</w:t>
      </w:r>
      <w:r>
        <w:rPr>
          <w:rFonts w:hint="eastAsia" w:ascii="仿宋" w:hAnsi="仿宋" w:eastAsia="仿宋" w:cs="宋体"/>
          <w:color w:val="000000"/>
          <w:spacing w:val="-14"/>
          <w:kern w:val="0"/>
          <w:sz w:val="32"/>
          <w:szCs w:val="32"/>
          <w:lang w:val="en-US" w:eastAsia="zh-CN"/>
        </w:rPr>
        <w:t>43</w:t>
      </w:r>
      <w:r>
        <w:rPr>
          <w:rFonts w:hint="eastAsia" w:ascii="仿宋" w:hAnsi="仿宋" w:eastAsia="仿宋" w:cs="宋体"/>
          <w:color w:val="000000"/>
          <w:spacing w:val="-14"/>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color w:val="000000"/>
          <w:kern w:val="0"/>
          <w:sz w:val="32"/>
          <w:szCs w:val="32"/>
        </w:rPr>
      </w:pPr>
      <w:r>
        <w:rPr>
          <w:rFonts w:ascii="仿宋" w:hAnsi="仿宋" w:eastAsia="仿宋" w:cs="Times New Roman"/>
          <w:b/>
          <w:bCs/>
          <w:color w:val="000000"/>
          <w:kern w:val="0"/>
          <w:sz w:val="32"/>
          <w:szCs w:val="32"/>
        </w:rPr>
        <w:t>3</w:t>
      </w:r>
      <w:r>
        <w:rPr>
          <w:rFonts w:hint="eastAsia" w:ascii="仿宋" w:hAnsi="仿宋" w:eastAsia="仿宋" w:cs="Times New Roman"/>
          <w:b/>
          <w:bCs/>
          <w:color w:val="000000"/>
          <w:kern w:val="0"/>
          <w:sz w:val="32"/>
          <w:szCs w:val="32"/>
          <w:lang w:val="en-US" w:eastAsia="zh-CN"/>
        </w:rPr>
        <w:t>、</w:t>
      </w:r>
      <w:r>
        <w:rPr>
          <w:rFonts w:hint="eastAsia" w:ascii="仿宋" w:hAnsi="仿宋" w:eastAsia="仿宋" w:cs="宋体"/>
          <w:b/>
          <w:bCs/>
          <w:color w:val="000000"/>
          <w:kern w:val="0"/>
          <w:sz w:val="32"/>
          <w:szCs w:val="32"/>
        </w:rPr>
        <w:t>结余情况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本单位财政一般公共预算资金期末</w:t>
      </w:r>
      <w:r>
        <w:rPr>
          <w:rFonts w:hint="eastAsia" w:ascii="仿宋" w:hAnsi="仿宋" w:eastAsia="仿宋" w:cs="宋体"/>
          <w:color w:val="000000"/>
          <w:kern w:val="0"/>
          <w:sz w:val="32"/>
          <w:szCs w:val="32"/>
          <w:lang w:eastAsia="zh-CN"/>
        </w:rPr>
        <w:t>无</w:t>
      </w:r>
      <w:r>
        <w:rPr>
          <w:rFonts w:hint="eastAsia" w:ascii="仿宋" w:hAnsi="仿宋" w:eastAsia="仿宋" w:cs="宋体"/>
          <w:color w:val="000000"/>
          <w:kern w:val="0"/>
          <w:sz w:val="32"/>
          <w:szCs w:val="32"/>
        </w:rPr>
        <w:t>结余。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color w:val="000000"/>
          <w:kern w:val="0"/>
          <w:sz w:val="32"/>
          <w:szCs w:val="32"/>
        </w:rPr>
      </w:pPr>
      <w:bookmarkStart w:id="9" w:name="_Toc19659"/>
      <w:r>
        <w:rPr>
          <w:rFonts w:hint="eastAsia" w:ascii="仿宋" w:hAnsi="仿宋" w:eastAsia="仿宋" w:cs="宋体"/>
          <w:b/>
          <w:bCs/>
          <w:color w:val="434343"/>
          <w:kern w:val="0"/>
          <w:sz w:val="32"/>
          <w:szCs w:val="32"/>
        </w:rPr>
        <w:t>（三）</w:t>
      </w:r>
      <w:bookmarkEnd w:id="9"/>
      <w:r>
        <w:rPr>
          <w:rFonts w:ascii="仿宋" w:hAnsi="仿宋" w:eastAsia="仿宋" w:cs="Times New Roman"/>
          <w:b/>
          <w:bCs/>
          <w:color w:val="000000"/>
          <w:kern w:val="0"/>
          <w:sz w:val="32"/>
          <w:szCs w:val="32"/>
        </w:rPr>
        <w:t>“</w:t>
      </w:r>
      <w:r>
        <w:rPr>
          <w:rFonts w:hint="eastAsia" w:ascii="仿宋" w:hAnsi="仿宋" w:eastAsia="仿宋" w:cs="宋体"/>
          <w:b/>
          <w:bCs/>
          <w:color w:val="000000"/>
          <w:kern w:val="0"/>
          <w:sz w:val="32"/>
          <w:szCs w:val="32"/>
        </w:rPr>
        <w:t>三公经费</w:t>
      </w:r>
      <w:r>
        <w:rPr>
          <w:rFonts w:ascii="仿宋" w:hAnsi="仿宋" w:eastAsia="仿宋" w:cs="Times New Roman"/>
          <w:b/>
          <w:bCs/>
          <w:color w:val="000000"/>
          <w:kern w:val="0"/>
          <w:sz w:val="32"/>
          <w:szCs w:val="32"/>
        </w:rPr>
        <w:t>”</w:t>
      </w:r>
      <w:r>
        <w:rPr>
          <w:rFonts w:hint="eastAsia" w:ascii="仿宋" w:hAnsi="仿宋" w:eastAsia="仿宋" w:cs="宋体"/>
          <w:b/>
          <w:bCs/>
          <w:color w:val="000000"/>
          <w:kern w:val="0"/>
          <w:sz w:val="32"/>
          <w:szCs w:val="32"/>
        </w:rPr>
        <w:t>支出情况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经费预算数为</w:t>
      </w:r>
      <w:r>
        <w:rPr>
          <w:rFonts w:hint="eastAsia" w:ascii="仿宋" w:hAnsi="仿宋" w:eastAsia="仿宋" w:cs="Times New Roman"/>
          <w:color w:val="000000"/>
          <w:kern w:val="0"/>
          <w:sz w:val="32"/>
          <w:szCs w:val="32"/>
          <w:lang w:val="en-US" w:eastAsia="zh-CN"/>
        </w:rPr>
        <w:t>2</w:t>
      </w:r>
      <w:r>
        <w:rPr>
          <w:rFonts w:hint="eastAsia" w:ascii="仿宋" w:hAnsi="仿宋" w:eastAsia="仿宋" w:cs="宋体"/>
          <w:color w:val="000000"/>
          <w:kern w:val="0"/>
          <w:sz w:val="32"/>
          <w:szCs w:val="32"/>
        </w:rPr>
        <w:t>万元，其中：公务接待费</w:t>
      </w:r>
      <w:r>
        <w:rPr>
          <w:rFonts w:hint="eastAsia" w:ascii="仿宋" w:hAnsi="仿宋" w:eastAsia="仿宋" w:cs="Times New Roman"/>
          <w:color w:val="000000"/>
          <w:kern w:val="0"/>
          <w:sz w:val="32"/>
          <w:szCs w:val="32"/>
          <w:lang w:val="en-US" w:eastAsia="zh-CN"/>
        </w:rPr>
        <w:t>2</w:t>
      </w:r>
      <w:r>
        <w:rPr>
          <w:rFonts w:hint="eastAsia" w:ascii="仿宋" w:hAnsi="仿宋" w:eastAsia="仿宋" w:cs="宋体"/>
          <w:color w:val="000000"/>
          <w:kern w:val="0"/>
          <w:sz w:val="32"/>
          <w:szCs w:val="32"/>
        </w:rPr>
        <w:t>万元、公务用车购置及运行</w:t>
      </w:r>
      <w:r>
        <w:rPr>
          <w:rFonts w:hint="eastAsia" w:ascii="仿宋" w:hAnsi="仿宋" w:eastAsia="仿宋" w:cs="宋体"/>
          <w:color w:val="000000"/>
          <w:kern w:val="0"/>
          <w:sz w:val="32"/>
          <w:szCs w:val="32"/>
          <w:lang w:eastAsia="zh-CN"/>
        </w:rPr>
        <w:t>维护</w:t>
      </w:r>
      <w:r>
        <w:rPr>
          <w:rFonts w:hint="eastAsia" w:ascii="仿宋" w:hAnsi="仿宋" w:eastAsia="仿宋" w:cs="宋体"/>
          <w:color w:val="000000"/>
          <w:kern w:val="0"/>
          <w:sz w:val="32"/>
          <w:szCs w:val="32"/>
        </w:rPr>
        <w:t>费</w:t>
      </w:r>
      <w:r>
        <w:rPr>
          <w:rFonts w:hint="eastAsia" w:ascii="仿宋" w:hAnsi="仿宋" w:eastAsia="仿宋" w:cs="Times New Roman"/>
          <w:color w:val="000000"/>
          <w:kern w:val="0"/>
          <w:sz w:val="32"/>
          <w:szCs w:val="32"/>
          <w:lang w:val="en-US" w:eastAsia="zh-CN"/>
        </w:rPr>
        <w:t>0</w:t>
      </w:r>
      <w:r>
        <w:rPr>
          <w:rFonts w:hint="eastAsia" w:ascii="仿宋" w:hAnsi="仿宋" w:eastAsia="仿宋" w:cs="宋体"/>
          <w:color w:val="000000"/>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经费实际开支</w:t>
      </w:r>
      <w:r>
        <w:rPr>
          <w:rFonts w:hint="eastAsia" w:ascii="仿宋" w:hAnsi="仿宋" w:eastAsia="仿宋" w:cs="Times New Roman"/>
          <w:color w:val="000000"/>
          <w:kern w:val="0"/>
          <w:sz w:val="32"/>
          <w:szCs w:val="32"/>
          <w:lang w:val="en-US" w:eastAsia="zh-CN"/>
        </w:rPr>
        <w:t>0.62</w:t>
      </w:r>
      <w:r>
        <w:rPr>
          <w:rFonts w:hint="eastAsia" w:ascii="仿宋" w:hAnsi="仿宋" w:eastAsia="仿宋" w:cs="宋体"/>
          <w:color w:val="000000"/>
          <w:kern w:val="0"/>
          <w:sz w:val="32"/>
          <w:szCs w:val="32"/>
        </w:rPr>
        <w:t>万元，其中：公务接待费</w:t>
      </w:r>
      <w:r>
        <w:rPr>
          <w:rFonts w:hint="eastAsia" w:ascii="仿宋" w:hAnsi="仿宋" w:eastAsia="仿宋" w:cs="Times New Roman"/>
          <w:color w:val="000000"/>
          <w:kern w:val="0"/>
          <w:sz w:val="32"/>
          <w:szCs w:val="32"/>
          <w:lang w:val="en-US" w:eastAsia="zh-CN"/>
        </w:rPr>
        <w:t>0.62</w:t>
      </w:r>
      <w:r>
        <w:rPr>
          <w:rFonts w:hint="eastAsia" w:ascii="仿宋" w:hAnsi="仿宋" w:eastAsia="仿宋" w:cs="宋体"/>
          <w:color w:val="000000"/>
          <w:kern w:val="0"/>
          <w:sz w:val="32"/>
          <w:szCs w:val="32"/>
        </w:rPr>
        <w:t>万元、公务用车购置及</w:t>
      </w:r>
      <w:r>
        <w:rPr>
          <w:rFonts w:hint="eastAsia" w:ascii="仿宋" w:hAnsi="仿宋" w:eastAsia="仿宋" w:cs="宋体"/>
          <w:color w:val="000000"/>
          <w:kern w:val="0"/>
          <w:sz w:val="32"/>
          <w:szCs w:val="32"/>
          <w:lang w:eastAsia="zh-CN"/>
        </w:rPr>
        <w:t>运行维护</w:t>
      </w:r>
      <w:r>
        <w:rPr>
          <w:rFonts w:hint="eastAsia" w:ascii="仿宋" w:hAnsi="仿宋" w:eastAsia="仿宋" w:cs="宋体"/>
          <w:color w:val="000000"/>
          <w:kern w:val="0"/>
          <w:sz w:val="32"/>
          <w:szCs w:val="32"/>
        </w:rPr>
        <w:t>费</w:t>
      </w:r>
      <w:r>
        <w:rPr>
          <w:rFonts w:hint="eastAsia" w:ascii="仿宋" w:hAnsi="仿宋" w:eastAsia="仿宋" w:cs="Times New Roman"/>
          <w:color w:val="000000"/>
          <w:kern w:val="0"/>
          <w:sz w:val="32"/>
          <w:szCs w:val="32"/>
          <w:lang w:val="en-US" w:eastAsia="zh-CN"/>
        </w:rPr>
        <w:t>0</w:t>
      </w:r>
      <w:r>
        <w:rPr>
          <w:rFonts w:hint="eastAsia" w:ascii="仿宋" w:hAnsi="仿宋" w:eastAsia="仿宋" w:cs="宋体"/>
          <w:color w:val="000000"/>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bookmarkStart w:id="10" w:name="_Toc11401"/>
      <w:r>
        <w:rPr>
          <w:rFonts w:hint="eastAsia" w:ascii="仿宋" w:hAnsi="仿宋" w:eastAsia="仿宋" w:cs="宋体"/>
          <w:b/>
          <w:color w:val="434343"/>
          <w:kern w:val="0"/>
          <w:sz w:val="32"/>
          <w:szCs w:val="32"/>
        </w:rPr>
        <w:t>三、部门财政性支出绩效情况</w:t>
      </w:r>
      <w:bookmarkEnd w:id="10"/>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宋体"/>
          <w:color w:val="000000"/>
          <w:kern w:val="0"/>
          <w:sz w:val="32"/>
          <w:szCs w:val="32"/>
        </w:rPr>
      </w:pP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年，根据年初计划的重点工作，本单位通过对财政资金的使用，取得了如下绩效：</w:t>
      </w:r>
    </w:p>
    <w:p>
      <w:pPr>
        <w:pStyle w:val="5"/>
        <w:keepNext w:val="0"/>
        <w:keepLines w:val="0"/>
        <w:pageBreakBefore w:val="0"/>
        <w:widowControl/>
        <w:numPr>
          <w:ilvl w:val="0"/>
          <w:numId w:val="1"/>
        </w:numPr>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宋体"/>
          <w:color w:val="000000"/>
          <w:kern w:val="0"/>
          <w:sz w:val="32"/>
          <w:szCs w:val="32"/>
        </w:rPr>
      </w:pPr>
      <w:r>
        <w:rPr>
          <w:rFonts w:hint="eastAsia" w:ascii="仿宋" w:hAnsi="仿宋" w:eastAsia="仿宋" w:cs="宋体"/>
          <w:b/>
          <w:color w:val="000000" w:themeColor="text1"/>
          <w:kern w:val="0"/>
          <w:sz w:val="32"/>
          <w:szCs w:val="32"/>
        </w:rPr>
        <w:t>项目建设</w:t>
      </w:r>
      <w:r>
        <w:rPr>
          <w:rFonts w:hint="eastAsia" w:ascii="仿宋" w:hAnsi="仿宋" w:eastAsia="仿宋" w:cs="宋体"/>
          <w:b/>
          <w:color w:val="000000" w:themeColor="text1"/>
          <w:kern w:val="0"/>
          <w:sz w:val="32"/>
          <w:szCs w:val="32"/>
          <w:lang w:eastAsia="zh-CN"/>
        </w:rPr>
        <w:t>、产业开发</w:t>
      </w:r>
      <w:r>
        <w:rPr>
          <w:rFonts w:hint="eastAsia" w:ascii="仿宋" w:hAnsi="仿宋" w:eastAsia="仿宋" w:cs="宋体"/>
          <w:b/>
          <w:color w:val="000000" w:themeColor="text1"/>
          <w:kern w:val="0"/>
          <w:sz w:val="32"/>
          <w:szCs w:val="32"/>
        </w:rPr>
        <w:t>力度继续加大。</w:t>
      </w:r>
      <w:r>
        <w:rPr>
          <w:rFonts w:hint="eastAsia" w:ascii="仿宋" w:hAnsi="仿宋" w:eastAsia="仿宋"/>
          <w:bCs/>
          <w:sz w:val="32"/>
          <w:szCs w:val="32"/>
          <w:lang w:eastAsia="zh-CN"/>
        </w:rPr>
        <w:t>项目建设：</w:t>
      </w:r>
      <w:r>
        <w:rPr>
          <w:rFonts w:hint="eastAsia" w:ascii="仿宋" w:hAnsi="仿宋" w:eastAsia="仿宋"/>
          <w:bCs/>
          <w:sz w:val="32"/>
          <w:szCs w:val="32"/>
        </w:rPr>
        <w:t>一是扎实开展整村推进工作，如柳树坪村人居环境和主导产业各方向得到共同发展，村内现有黑猪养殖、蔬菜种植、光伏发电等产业，村集体的到了进一步壮大；</w:t>
      </w:r>
      <w:r>
        <w:rPr>
          <w:rFonts w:hint="eastAsia" w:ascii="仿宋" w:hAnsi="仿宋" w:eastAsia="仿宋" w:cs="仿宋"/>
          <w:sz w:val="32"/>
          <w:szCs w:val="32"/>
        </w:rPr>
        <w:t>二是“五小”水利及基础设施继续改善</w:t>
      </w:r>
      <w:r>
        <w:rPr>
          <w:rFonts w:hint="eastAsia" w:ascii="仿宋" w:hAnsi="仿宋" w:eastAsia="仿宋" w:cs="仿宋"/>
          <w:sz w:val="32"/>
          <w:szCs w:val="32"/>
          <w:lang w:eastAsia="zh-CN"/>
        </w:rPr>
        <w:t>，</w:t>
      </w:r>
      <w:r>
        <w:rPr>
          <w:rFonts w:hint="eastAsia" w:ascii="仿宋" w:hAnsi="仿宋" w:eastAsia="仿宋" w:cs="仿宋"/>
          <w:kern w:val="0"/>
          <w:sz w:val="32"/>
          <w:szCs w:val="32"/>
        </w:rPr>
        <w:t>投入300万完成</w:t>
      </w:r>
      <w:r>
        <w:rPr>
          <w:rFonts w:hint="eastAsia" w:ascii="仿宋" w:hAnsi="仿宋" w:eastAsia="仿宋" w:cs="仿宋"/>
          <w:sz w:val="32"/>
          <w:szCs w:val="32"/>
        </w:rPr>
        <w:t>“五小”水利</w:t>
      </w:r>
      <w:r>
        <w:rPr>
          <w:rFonts w:hint="eastAsia" w:ascii="仿宋" w:hAnsi="仿宋" w:eastAsia="仿宋" w:cs="仿宋"/>
          <w:kern w:val="0"/>
          <w:sz w:val="32"/>
          <w:szCs w:val="32"/>
        </w:rPr>
        <w:t>工程9处，解决了1600多名移民的饮水困难问题；三是库区交通不断完善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全年</w:t>
      </w:r>
      <w:r>
        <w:rPr>
          <w:rFonts w:hint="eastAsia" w:ascii="仿宋" w:hAnsi="仿宋" w:eastAsia="仿宋" w:cs="仿宋"/>
          <w:sz w:val="32"/>
          <w:szCs w:val="32"/>
        </w:rPr>
        <w:t>新建和改善为库区交通及移民产业区道路</w:t>
      </w:r>
      <w:r>
        <w:rPr>
          <w:rFonts w:hint="eastAsia" w:ascii="仿宋" w:hAnsi="仿宋" w:eastAsia="仿宋" w:cs="仿宋"/>
          <w:color w:val="FF6600"/>
          <w:sz w:val="32"/>
          <w:szCs w:val="32"/>
        </w:rPr>
        <w:t xml:space="preserve"> </w:t>
      </w:r>
      <w:r>
        <w:rPr>
          <w:rFonts w:hint="eastAsia" w:ascii="仿宋" w:hAnsi="仿宋" w:eastAsia="仿宋" w:cs="仿宋"/>
          <w:sz w:val="32"/>
          <w:szCs w:val="32"/>
        </w:rPr>
        <w:t>32.5公里</w:t>
      </w:r>
      <w:r>
        <w:rPr>
          <w:rFonts w:hint="eastAsia" w:ascii="仿宋" w:hAnsi="仿宋" w:eastAsia="仿宋" w:cs="仿宋"/>
          <w:sz w:val="32"/>
          <w:szCs w:val="32"/>
          <w:lang w:eastAsia="zh-CN"/>
        </w:rPr>
        <w:t>，</w:t>
      </w:r>
      <w:r>
        <w:rPr>
          <w:rFonts w:hint="eastAsia" w:ascii="仿宋" w:hAnsi="仿宋" w:eastAsia="仿宋" w:cs="仿宋"/>
          <w:sz w:val="32"/>
          <w:szCs w:val="32"/>
        </w:rPr>
        <w:t>改善了</w:t>
      </w:r>
      <w:r>
        <w:rPr>
          <w:rFonts w:ascii="仿宋" w:hAnsi="仿宋" w:eastAsia="仿宋" w:cs="仿宋"/>
          <w:sz w:val="32"/>
          <w:szCs w:val="32"/>
        </w:rPr>
        <w:t>1</w:t>
      </w:r>
      <w:r>
        <w:rPr>
          <w:rFonts w:hint="eastAsia" w:ascii="仿宋" w:hAnsi="仿宋" w:eastAsia="仿宋" w:cs="仿宋"/>
          <w:sz w:val="32"/>
          <w:szCs w:val="32"/>
        </w:rPr>
        <w:t>万多库区移民群众的交通出行环境和生产生活条件。</w:t>
      </w:r>
      <w:r>
        <w:rPr>
          <w:rFonts w:hint="eastAsia" w:ascii="仿宋" w:hAnsi="仿宋" w:eastAsia="仿宋" w:cs="仿宋"/>
          <w:sz w:val="32"/>
          <w:szCs w:val="32"/>
          <w:lang w:eastAsia="zh-CN"/>
        </w:rPr>
        <w:t>产业建设：</w:t>
      </w:r>
      <w:r>
        <w:rPr>
          <w:rFonts w:hint="eastAsia" w:ascii="仿宋" w:hAnsi="仿宋" w:eastAsia="仿宋"/>
          <w:bCs/>
          <w:sz w:val="32"/>
          <w:szCs w:val="32"/>
        </w:rPr>
        <w:t>围绕</w:t>
      </w:r>
      <w:r>
        <w:rPr>
          <w:rFonts w:hint="eastAsia" w:ascii="仿宋" w:hAnsi="仿宋" w:eastAsia="仿宋"/>
          <w:sz w:val="32"/>
          <w:szCs w:val="32"/>
        </w:rPr>
        <w:t>“两茶一果”大力扶持库区移民按照区域化布局、产业化经营、标准化建设的要求，打造有科技支撑、竞争力较强的移民特色产业。同时对有较好基础和市场前景的柑橘产业加强培管。一年来，在产业扶持上投入资金近500余万元，在杨家、下码等村进行柑桔培管及桔园基地建设1000余亩；在花井村新建1000亩元丰脐橙基地；在柳树坪、押马村新建1000亩油茶基地；在迎风、电棚村新建1000亩黄金茶基地；在柳树坪村扩建、扶持蔬菜基地建设300余亩。</w:t>
      </w:r>
    </w:p>
    <w:p>
      <w:pPr>
        <w:pStyle w:val="5"/>
        <w:keepNext w:val="0"/>
        <w:keepLines w:val="0"/>
        <w:pageBreakBefore w:val="0"/>
        <w:widowControl/>
        <w:numPr>
          <w:ilvl w:val="0"/>
          <w:numId w:val="1"/>
        </w:numPr>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宋体"/>
          <w:color w:val="000000"/>
          <w:kern w:val="0"/>
          <w:sz w:val="32"/>
          <w:szCs w:val="32"/>
        </w:rPr>
      </w:pPr>
      <w:r>
        <w:rPr>
          <w:rFonts w:hint="eastAsia" w:ascii="仿宋" w:hAnsi="仿宋" w:eastAsia="仿宋" w:cs="宋体"/>
          <w:b/>
          <w:bCs w:val="0"/>
          <w:color w:val="000000"/>
          <w:kern w:val="0"/>
          <w:sz w:val="32"/>
          <w:szCs w:val="32"/>
        </w:rPr>
        <w:t>后期扶持成果进一步巩固。</w:t>
      </w:r>
      <w:r>
        <w:rPr>
          <w:rFonts w:hint="eastAsia" w:ascii="仿宋" w:hAnsi="仿宋" w:eastAsia="仿宋" w:cs="仿宋"/>
          <w:b/>
          <w:bCs w:val="0"/>
          <w:color w:val="000000"/>
          <w:kern w:val="0"/>
          <w:sz w:val="32"/>
          <w:szCs w:val="32"/>
        </w:rPr>
        <w:t>一</w:t>
      </w:r>
      <w:r>
        <w:rPr>
          <w:rFonts w:hint="eastAsia" w:ascii="仿宋" w:hAnsi="仿宋" w:eastAsia="仿宋" w:cs="仿宋"/>
          <w:bCs/>
          <w:color w:val="000000"/>
          <w:kern w:val="0"/>
          <w:sz w:val="32"/>
          <w:szCs w:val="32"/>
        </w:rPr>
        <w:t>是</w:t>
      </w:r>
      <w:r>
        <w:rPr>
          <w:rFonts w:hint="eastAsia" w:ascii="仿宋" w:hAnsi="仿宋" w:eastAsia="仿宋" w:cs="仿宋"/>
          <w:color w:val="000000"/>
          <w:kern w:val="0"/>
          <w:sz w:val="32"/>
          <w:szCs w:val="32"/>
        </w:rPr>
        <w:t>及时足额发放直补资金。</w:t>
      </w:r>
      <w:r>
        <w:rPr>
          <w:rFonts w:hint="eastAsia" w:ascii="仿宋" w:hAnsi="仿宋" w:eastAsia="仿宋" w:cs="宋体"/>
          <w:color w:val="000000"/>
          <w:kern w:val="0"/>
          <w:sz w:val="32"/>
          <w:szCs w:val="32"/>
        </w:rPr>
        <w:t>对后扶直补名册，我们做到准确无误，以“一卡通”的形式，将资金直接拨付到移民的帐户上，及时足额发放到位，在资金发放上，坚决杜绝弄虚作假、挤占挪用等违规行为。发放了201</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年四个季度直补资金及两者结合直补资金共计</w:t>
      </w:r>
      <w:r>
        <w:rPr>
          <w:rFonts w:hint="eastAsia" w:ascii="仿宋" w:hAnsi="仿宋" w:eastAsia="仿宋" w:cs="宋体"/>
          <w:color w:val="000000"/>
          <w:kern w:val="0"/>
          <w:sz w:val="32"/>
          <w:szCs w:val="32"/>
          <w:lang w:val="en-US" w:eastAsia="zh-CN"/>
        </w:rPr>
        <w:t>1090.39</w:t>
      </w:r>
      <w:r>
        <w:rPr>
          <w:rFonts w:hint="eastAsia" w:ascii="仿宋" w:hAnsi="仿宋" w:eastAsia="仿宋" w:cs="宋体"/>
          <w:color w:val="000000"/>
          <w:kern w:val="0"/>
          <w:sz w:val="32"/>
          <w:szCs w:val="32"/>
        </w:rPr>
        <w:t>万元。二是计划项目管理规范。</w:t>
      </w:r>
    </w:p>
    <w:p>
      <w:pPr>
        <w:pStyle w:val="5"/>
        <w:keepNext w:val="0"/>
        <w:keepLines w:val="0"/>
        <w:pageBreakBefore w:val="0"/>
        <w:widowControl/>
        <w:numPr>
          <w:ilvl w:val="0"/>
          <w:numId w:val="1"/>
        </w:numPr>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sz w:val="32"/>
          <w:szCs w:val="32"/>
        </w:rPr>
      </w:pPr>
      <w:r>
        <w:rPr>
          <w:rFonts w:hint="eastAsia" w:ascii="仿宋" w:hAnsi="仿宋" w:eastAsia="仿宋" w:cs="宋体"/>
          <w:b/>
          <w:color w:val="000000" w:themeColor="text1"/>
          <w:kern w:val="0"/>
          <w:sz w:val="32"/>
          <w:szCs w:val="32"/>
        </w:rPr>
        <w:t>移民培训质量稳步提升。</w:t>
      </w:r>
      <w:r>
        <w:rPr>
          <w:rFonts w:hint="eastAsia" w:ascii="仿宋" w:hAnsi="仿宋" w:eastAsia="仿宋"/>
          <w:sz w:val="32"/>
          <w:szCs w:val="32"/>
        </w:rPr>
        <w:t>截止目前，共投入13.15万元，完成各类培训人数1096人，完成全年目标任务的192％。其中完成水库移民实用技术培训8期1080人；此外，“9+3”职业技术教育完成招生126人，其中职业技术教育48人；通过培训进一步提高库区移民的整体素质，为库区经济持续发展和移民增收提供内生动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宋体"/>
          <w:b/>
          <w:color w:val="000000"/>
          <w:kern w:val="0"/>
          <w:sz w:val="32"/>
          <w:szCs w:val="32"/>
        </w:rPr>
      </w:pPr>
      <w:bookmarkStart w:id="11" w:name="_Toc21519"/>
      <w:r>
        <w:rPr>
          <w:rFonts w:hint="eastAsia" w:ascii="仿宋" w:hAnsi="仿宋" w:eastAsia="仿宋" w:cs="宋体"/>
          <w:b/>
          <w:color w:val="434343"/>
          <w:kern w:val="0"/>
          <w:sz w:val="32"/>
          <w:szCs w:val="32"/>
        </w:rPr>
        <w:t>四、部门财政性资金支出绩效评价概述</w:t>
      </w:r>
      <w:bookmarkEnd w:id="11"/>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color w:val="000000"/>
          <w:kern w:val="0"/>
          <w:sz w:val="32"/>
          <w:szCs w:val="32"/>
        </w:rPr>
      </w:pPr>
      <w:bookmarkStart w:id="12" w:name="_Toc9711"/>
      <w:r>
        <w:rPr>
          <w:rFonts w:ascii="仿宋" w:hAnsi="仿宋" w:eastAsia="仿宋" w:cs="Times New Roman"/>
          <w:b/>
          <w:bCs/>
          <w:color w:val="434343"/>
          <w:kern w:val="0"/>
          <w:sz w:val="32"/>
          <w:szCs w:val="32"/>
        </w:rPr>
        <w:t>1</w:t>
      </w:r>
      <w:bookmarkEnd w:id="12"/>
      <w:r>
        <w:rPr>
          <w:rFonts w:hint="eastAsia" w:ascii="仿宋" w:hAnsi="仿宋" w:eastAsia="仿宋" w:cs="宋体"/>
          <w:b/>
          <w:bCs/>
          <w:color w:val="000000"/>
          <w:kern w:val="0"/>
          <w:sz w:val="32"/>
          <w:szCs w:val="32"/>
        </w:rPr>
        <w:t>、绩效评价目的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27"/>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本次自评的目的是了解本部门</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color w:val="000000"/>
          <w:kern w:val="0"/>
          <w:sz w:val="32"/>
          <w:szCs w:val="32"/>
        </w:rPr>
      </w:pPr>
      <w:bookmarkStart w:id="13" w:name="_Toc16615"/>
      <w:r>
        <w:rPr>
          <w:rFonts w:ascii="仿宋" w:hAnsi="仿宋" w:eastAsia="仿宋" w:cs="Times New Roman"/>
          <w:b/>
          <w:bCs/>
          <w:color w:val="434343"/>
          <w:kern w:val="0"/>
          <w:sz w:val="32"/>
          <w:szCs w:val="32"/>
        </w:rPr>
        <w:t>2</w:t>
      </w:r>
      <w:bookmarkEnd w:id="13"/>
      <w:r>
        <w:rPr>
          <w:rFonts w:hint="eastAsia" w:ascii="仿宋" w:hAnsi="仿宋" w:eastAsia="仿宋" w:cs="宋体"/>
          <w:b/>
          <w:bCs/>
          <w:color w:val="000000"/>
          <w:kern w:val="0"/>
          <w:sz w:val="32"/>
          <w:szCs w:val="32"/>
        </w:rPr>
        <w:t>、绩效评价实施过程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根据《保靖县财政局关于开展201</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年度财政性资金绩效评价的通知》（保财绩〔</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9</w:t>
      </w:r>
      <w:r>
        <w:rPr>
          <w:rFonts w:hint="eastAsia" w:ascii="仿宋" w:hAnsi="仿宋" w:eastAsia="仿宋" w:cs="宋体"/>
          <w:color w:val="000000"/>
          <w:kern w:val="0"/>
          <w:sz w:val="32"/>
          <w:szCs w:val="32"/>
        </w:rPr>
        <w:t>〕2号）文件要求，我局领导高度重视，加强领导，组织财务、政工及办公室人员按照通知的要求，认真开展了自评工作，并于</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月</w:t>
      </w:r>
      <w:r>
        <w:rPr>
          <w:rFonts w:hint="eastAsia" w:ascii="仿宋" w:hAnsi="仿宋" w:eastAsia="仿宋" w:cs="Times New Roman"/>
          <w:color w:val="000000"/>
          <w:kern w:val="0"/>
          <w:sz w:val="32"/>
          <w:szCs w:val="32"/>
          <w:lang w:val="en-US" w:eastAsia="zh-CN"/>
        </w:rPr>
        <w:t>10</w:t>
      </w:r>
      <w:r>
        <w:rPr>
          <w:rFonts w:hint="eastAsia" w:ascii="仿宋" w:hAnsi="仿宋" w:eastAsia="仿宋" w:cs="宋体"/>
          <w:color w:val="000000"/>
          <w:kern w:val="0"/>
          <w:sz w:val="32"/>
          <w:szCs w:val="32"/>
        </w:rPr>
        <w:t>日完成自评工作。绩效评价工作主要如下：</w:t>
      </w:r>
    </w:p>
    <w:p>
      <w:pPr>
        <w:pStyle w:val="12"/>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Chars="0"/>
        <w:jc w:val="left"/>
        <w:textAlignment w:val="auto"/>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核实数据。对</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年度部门财政性资金整体支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出数据的准确性、真实性进行核实，将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年度和</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年度部门整体支出情况进行比较分析。</w:t>
      </w:r>
    </w:p>
    <w:p>
      <w:pPr>
        <w:pStyle w:val="12"/>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Chars="0"/>
        <w:jc w:val="left"/>
        <w:textAlignment w:val="auto"/>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查阅资料。查阅</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年度预算安排、预算追加、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资金管理、经费支出、资产管理等相关文件资料和财务凭证。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（三）归纳汇总。对收集的评价材料结合本单位情况进行综合分析、归纳汇总。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（四）根据评价材料结合各项评价指标进行分析评分。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（五）形成整体支出绩效评价自评报告。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color w:val="000000"/>
          <w:kern w:val="0"/>
          <w:sz w:val="32"/>
          <w:szCs w:val="32"/>
        </w:rPr>
      </w:pPr>
      <w:bookmarkStart w:id="14" w:name="_Toc16479"/>
      <w:r>
        <w:rPr>
          <w:rFonts w:ascii="仿宋" w:hAnsi="仿宋" w:eastAsia="仿宋" w:cs="Times New Roman"/>
          <w:b/>
          <w:bCs/>
          <w:color w:val="434343"/>
          <w:kern w:val="0"/>
          <w:sz w:val="32"/>
          <w:szCs w:val="32"/>
        </w:rPr>
        <w:t>3</w:t>
      </w:r>
      <w:bookmarkEnd w:id="14"/>
      <w:r>
        <w:rPr>
          <w:rFonts w:hint="eastAsia" w:ascii="仿宋" w:hAnsi="仿宋" w:eastAsia="仿宋" w:cs="宋体"/>
          <w:b/>
          <w:bCs/>
          <w:color w:val="000000"/>
          <w:kern w:val="0"/>
          <w:sz w:val="32"/>
          <w:szCs w:val="32"/>
        </w:rPr>
        <w:t>、绩效评价的局限性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绩效评价是一项综合性工作，涉及财务管理、经济学、社会学、工程造价等多项领域，故仅仅依靠财务领域的人才在没有与其他相关领域的专家进行沟通的情况下，对部门整体支出进行独立评价可能结果并不完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仿宋" w:hAnsi="仿宋" w:eastAsia="仿宋" w:cs="宋体"/>
          <w:b/>
          <w:color w:val="000000"/>
          <w:kern w:val="0"/>
          <w:sz w:val="32"/>
          <w:szCs w:val="32"/>
        </w:rPr>
      </w:pPr>
      <w:r>
        <w:rPr>
          <w:rFonts w:ascii="Times New Roman" w:hAnsi="Times New Roman" w:eastAsia="仿宋" w:cs="Times New Roman"/>
          <w:color w:val="000000"/>
          <w:kern w:val="0"/>
          <w:sz w:val="32"/>
          <w:szCs w:val="32"/>
        </w:rPr>
        <w:t>   </w:t>
      </w:r>
      <w:bookmarkStart w:id="15" w:name="OLE_LINK39"/>
      <w:r>
        <w:rPr>
          <w:rFonts w:ascii="Times New Roman" w:hAnsi="Times New Roman" w:eastAsia="仿宋" w:cs="Times New Roman"/>
          <w:color w:val="434343"/>
          <w:kern w:val="0"/>
          <w:sz w:val="32"/>
          <w:szCs w:val="32"/>
        </w:rPr>
        <w:t> </w:t>
      </w:r>
      <w:bookmarkEnd w:id="15"/>
      <w:bookmarkStart w:id="16" w:name="_Toc2633"/>
      <w:r>
        <w:rPr>
          <w:rFonts w:hint="eastAsia" w:ascii="仿宋" w:hAnsi="仿宋" w:eastAsia="仿宋" w:cs="宋体"/>
          <w:b/>
          <w:color w:val="434343"/>
          <w:kern w:val="0"/>
          <w:sz w:val="32"/>
          <w:szCs w:val="32"/>
        </w:rPr>
        <w:t>五、本单位部门整体支出绩效评价分析</w:t>
      </w:r>
      <w:bookmarkEnd w:id="16"/>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b/>
          <w:color w:val="000000"/>
          <w:kern w:val="0"/>
          <w:sz w:val="32"/>
          <w:szCs w:val="32"/>
        </w:rPr>
      </w:pPr>
      <w:bookmarkStart w:id="17" w:name="_Toc26439"/>
      <w:r>
        <w:rPr>
          <w:rFonts w:ascii="仿宋" w:hAnsi="仿宋" w:eastAsia="仿宋" w:cs="Times New Roman"/>
          <w:b/>
          <w:bCs/>
          <w:color w:val="434343"/>
          <w:kern w:val="0"/>
          <w:sz w:val="32"/>
          <w:szCs w:val="32"/>
        </w:rPr>
        <w:t>1</w:t>
      </w:r>
      <w:bookmarkEnd w:id="17"/>
      <w:r>
        <w:rPr>
          <w:rFonts w:hint="eastAsia" w:ascii="仿宋" w:hAnsi="仿宋" w:eastAsia="仿宋" w:cs="宋体"/>
          <w:b/>
          <w:bCs/>
          <w:color w:val="000000"/>
          <w:kern w:val="0"/>
          <w:sz w:val="32"/>
          <w:szCs w:val="32"/>
        </w:rPr>
        <w:t>、投入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Times New Roman"/>
          <w:b/>
          <w:color w:val="000000"/>
          <w:kern w:val="0"/>
          <w:sz w:val="32"/>
          <w:szCs w:val="32"/>
        </w:rPr>
      </w:pPr>
      <w:r>
        <w:rPr>
          <w:rFonts w:ascii="仿宋" w:hAnsi="仿宋" w:eastAsia="仿宋" w:cs="Times New Roman"/>
          <w:b/>
          <w:color w:val="000000"/>
          <w:kern w:val="0"/>
          <w:sz w:val="32"/>
          <w:szCs w:val="32"/>
        </w:rPr>
        <w:t>（1）</w:t>
      </w:r>
      <w:r>
        <w:rPr>
          <w:rFonts w:hint="eastAsia" w:ascii="仿宋" w:hAnsi="仿宋" w:eastAsia="仿宋" w:cs="Times New Roman"/>
          <w:b/>
          <w:color w:val="000000"/>
          <w:kern w:val="0"/>
          <w:sz w:val="32"/>
          <w:szCs w:val="32"/>
        </w:rPr>
        <w:t>目标设定（6分）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①绩效目标合理性（3分），本单位所设立的整体绩效目标依据符合国家法律法规、国民经济和社会发展总体规划；符合部门“三定”方案确定的职责；符合部门制定的中长期实施规划，根据评价标准该项得分3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②绩效指标明确性（3分），本单位依据整体绩效目标能细化分解到具体的工作任务，通过清晰、可衡量的指标值予以体现；部门年度任务数或计划数相对应，与本年度部门预算资金相匹配，根据评价标准该项得分3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（2）预算配置（7分）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Times New Roman"/>
          <w:color w:val="000000"/>
          <w:kern w:val="0"/>
          <w:sz w:val="32"/>
          <w:szCs w:val="32"/>
        </w:rPr>
        <w:t>①</w:t>
      </w:r>
      <w:r>
        <w:rPr>
          <w:rFonts w:hint="eastAsia" w:ascii="仿宋" w:hAnsi="仿宋" w:eastAsia="仿宋" w:cs="宋体"/>
          <w:color w:val="000000"/>
          <w:kern w:val="0"/>
          <w:sz w:val="32"/>
          <w:szCs w:val="32"/>
        </w:rPr>
        <w:t>在职人员控制率（3分）：本单位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年年末实际在职人员为</w:t>
      </w:r>
      <w:r>
        <w:rPr>
          <w:rFonts w:hint="eastAsia" w:ascii="仿宋" w:hAnsi="仿宋" w:eastAsia="仿宋" w:cs="Times New Roman"/>
          <w:color w:val="000000"/>
          <w:kern w:val="0"/>
          <w:sz w:val="32"/>
          <w:szCs w:val="32"/>
        </w:rPr>
        <w:t>2</w:t>
      </w:r>
      <w:r>
        <w:rPr>
          <w:rFonts w:hint="eastAsia" w:ascii="仿宋" w:hAnsi="仿宋" w:eastAsia="仿宋" w:cs="Times New Roman"/>
          <w:color w:val="000000"/>
          <w:kern w:val="0"/>
          <w:sz w:val="32"/>
          <w:szCs w:val="32"/>
          <w:lang w:val="en-US" w:eastAsia="zh-CN"/>
        </w:rPr>
        <w:t>4</w:t>
      </w:r>
      <w:r>
        <w:rPr>
          <w:rFonts w:hint="eastAsia" w:ascii="仿宋" w:hAnsi="仿宋" w:eastAsia="仿宋" w:cs="宋体"/>
          <w:color w:val="000000"/>
          <w:kern w:val="0"/>
          <w:sz w:val="32"/>
          <w:szCs w:val="32"/>
        </w:rPr>
        <w:t>人，县编委核定的在职人数为</w:t>
      </w:r>
      <w:r>
        <w:rPr>
          <w:rFonts w:hint="eastAsia" w:ascii="仿宋" w:hAnsi="仿宋" w:eastAsia="仿宋" w:cs="Times New Roman"/>
          <w:color w:val="000000"/>
          <w:kern w:val="0"/>
          <w:sz w:val="32"/>
          <w:szCs w:val="32"/>
        </w:rPr>
        <w:t>27</w:t>
      </w:r>
      <w:r>
        <w:rPr>
          <w:rFonts w:hint="eastAsia" w:ascii="仿宋" w:hAnsi="仿宋" w:eastAsia="仿宋" w:cs="宋体"/>
          <w:color w:val="000000"/>
          <w:kern w:val="0"/>
          <w:sz w:val="32"/>
          <w:szCs w:val="32"/>
        </w:rPr>
        <w:t>人，在职人员</w:t>
      </w:r>
      <w:r>
        <w:rPr>
          <w:rFonts w:hint="eastAsia" w:ascii="仿宋" w:hAnsi="仿宋" w:eastAsia="仿宋" w:cs="宋体"/>
          <w:color w:val="000000"/>
          <w:kern w:val="0"/>
          <w:sz w:val="32"/>
          <w:szCs w:val="32"/>
          <w:lang w:eastAsia="zh-CN"/>
        </w:rPr>
        <w:t>控制</w:t>
      </w:r>
      <w:r>
        <w:rPr>
          <w:rFonts w:hint="eastAsia" w:ascii="仿宋" w:hAnsi="仿宋" w:eastAsia="仿宋" w:cs="宋体"/>
          <w:color w:val="000000"/>
          <w:kern w:val="0"/>
          <w:sz w:val="32"/>
          <w:szCs w:val="32"/>
        </w:rPr>
        <w:t>率＝（在职人员数</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编制数）</w:t>
      </w:r>
      <w:r>
        <w:rPr>
          <w:rFonts w:ascii="仿宋" w:hAnsi="仿宋" w:eastAsia="仿宋" w:cs="Times New Roman"/>
          <w:color w:val="000000"/>
          <w:kern w:val="0"/>
          <w:sz w:val="32"/>
          <w:szCs w:val="32"/>
        </w:rPr>
        <w:t>×100%</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88.89</w:t>
      </w:r>
      <w:r>
        <w:rPr>
          <w:rFonts w:ascii="仿宋" w:hAnsi="仿宋" w:eastAsia="仿宋" w:cs="Times New Roman"/>
          <w:color w:val="000000"/>
          <w:kern w:val="0"/>
          <w:sz w:val="32"/>
          <w:szCs w:val="32"/>
        </w:rPr>
        <w:t>%</w:t>
      </w:r>
      <w:bookmarkStart w:id="18" w:name="OLE_LINK31"/>
      <w:r>
        <w:rPr>
          <w:rFonts w:hint="eastAsia" w:ascii="仿宋" w:hAnsi="仿宋" w:eastAsia="仿宋" w:cs="Times New Roman"/>
          <w:color w:val="434343"/>
          <w:kern w:val="0"/>
          <w:sz w:val="32"/>
          <w:szCs w:val="32"/>
        </w:rPr>
        <w:t>&lt;</w:t>
      </w:r>
      <w:r>
        <w:rPr>
          <w:rFonts w:ascii="仿宋" w:hAnsi="仿宋" w:eastAsia="仿宋" w:cs="Times New Roman"/>
          <w:color w:val="434343"/>
          <w:kern w:val="0"/>
          <w:sz w:val="32"/>
          <w:szCs w:val="32"/>
        </w:rPr>
        <w:t>100</w:t>
      </w:r>
      <w:bookmarkEnd w:id="18"/>
      <w:bookmarkStart w:id="19" w:name="OLE_LINK24"/>
      <w:r>
        <w:rPr>
          <w:rFonts w:ascii="仿宋" w:hAnsi="仿宋" w:eastAsia="仿宋" w:cs="Times New Roman"/>
          <w:color w:val="434343"/>
          <w:kern w:val="0"/>
          <w:sz w:val="32"/>
          <w:szCs w:val="32"/>
        </w:rPr>
        <w:t>%</w:t>
      </w:r>
      <w:bookmarkEnd w:id="19"/>
      <w:r>
        <w:rPr>
          <w:rFonts w:hint="eastAsia" w:ascii="仿宋" w:hAnsi="仿宋" w:eastAsia="仿宋" w:cs="宋体"/>
          <w:color w:val="000000"/>
          <w:kern w:val="0"/>
          <w:sz w:val="32"/>
          <w:szCs w:val="32"/>
        </w:rPr>
        <w:t>，部门对人员成本的控制程度符合规定要求，根据评价标准该项得分3分。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Times New Roman"/>
          <w:color w:val="000000"/>
          <w:kern w:val="0"/>
          <w:sz w:val="32"/>
          <w:szCs w:val="32"/>
        </w:rPr>
        <w:t>②</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变动率情况（</w:t>
      </w:r>
      <w:r>
        <w:rPr>
          <w:rFonts w:hint="eastAsia" w:ascii="仿宋" w:hAnsi="仿宋" w:eastAsia="仿宋" w:cs="Times New Roman"/>
          <w:color w:val="000000"/>
          <w:kern w:val="0"/>
          <w:sz w:val="32"/>
          <w:szCs w:val="32"/>
        </w:rPr>
        <w:t>4</w:t>
      </w:r>
      <w:r>
        <w:rPr>
          <w:rFonts w:hint="eastAsia" w:ascii="仿宋" w:hAnsi="仿宋" w:eastAsia="仿宋" w:cs="宋体"/>
          <w:color w:val="000000"/>
          <w:kern w:val="0"/>
          <w:sz w:val="32"/>
          <w:szCs w:val="32"/>
        </w:rPr>
        <w:t>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经费预算数为</w:t>
      </w:r>
      <w:r>
        <w:rPr>
          <w:rFonts w:hint="eastAsia" w:ascii="仿宋" w:hAnsi="仿宋" w:eastAsia="仿宋" w:cs="Times New Roman"/>
          <w:color w:val="000000"/>
          <w:kern w:val="0"/>
          <w:sz w:val="32"/>
          <w:szCs w:val="32"/>
          <w:lang w:val="en-US" w:eastAsia="zh-CN"/>
        </w:rPr>
        <w:t>2</w:t>
      </w:r>
      <w:r>
        <w:rPr>
          <w:rFonts w:hint="eastAsia" w:ascii="仿宋" w:hAnsi="仿宋" w:eastAsia="仿宋" w:cs="宋体"/>
          <w:color w:val="000000"/>
          <w:kern w:val="0"/>
          <w:sz w:val="32"/>
          <w:szCs w:val="32"/>
        </w:rPr>
        <w:t>万元，</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年</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经费预算数为</w:t>
      </w:r>
      <w:r>
        <w:rPr>
          <w:rFonts w:hint="eastAsia" w:ascii="仿宋" w:hAnsi="仿宋" w:eastAsia="仿宋" w:cs="Times New Roman"/>
          <w:color w:val="000000"/>
          <w:kern w:val="0"/>
          <w:sz w:val="32"/>
          <w:szCs w:val="32"/>
          <w:lang w:val="en-US" w:eastAsia="zh-CN"/>
        </w:rPr>
        <w:t>6.3</w:t>
      </w:r>
      <w:r>
        <w:rPr>
          <w:rFonts w:hint="eastAsia" w:ascii="仿宋" w:hAnsi="仿宋" w:eastAsia="仿宋" w:cs="宋体"/>
          <w:color w:val="000000"/>
          <w:kern w:val="0"/>
          <w:sz w:val="32"/>
          <w:szCs w:val="32"/>
        </w:rPr>
        <w:t>万元，</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变动率</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（本年度</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预算数</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上年度</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预算数）</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上年度</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三公经费</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预算数</w:t>
      </w:r>
      <w:r>
        <w:rPr>
          <w:rFonts w:ascii="仿宋" w:hAnsi="仿宋" w:eastAsia="仿宋" w:cs="Times New Roman"/>
          <w:color w:val="000000"/>
          <w:kern w:val="0"/>
          <w:sz w:val="32"/>
          <w:szCs w:val="32"/>
        </w:rPr>
        <w:t>]×100%=</w:t>
      </w:r>
      <w:r>
        <w:rPr>
          <w:rFonts w:hint="eastAsia" w:ascii="仿宋" w:hAnsi="仿宋" w:eastAsia="仿宋" w:cs="Times New Roman"/>
          <w:color w:val="000000"/>
          <w:kern w:val="0"/>
          <w:sz w:val="32"/>
          <w:szCs w:val="32"/>
          <w:lang w:val="en-US" w:eastAsia="zh-CN"/>
        </w:rPr>
        <w:t>-68.25%</w:t>
      </w:r>
      <w:r>
        <w:rPr>
          <w:rFonts w:hint="eastAsia" w:ascii="仿宋" w:hAnsi="仿宋" w:eastAsia="仿宋" w:cs="Times New Roman"/>
          <w:color w:val="434343"/>
          <w:kern w:val="0"/>
          <w:sz w:val="32"/>
          <w:szCs w:val="32"/>
        </w:rPr>
        <w:t>&lt;</w:t>
      </w:r>
      <w:r>
        <w:rPr>
          <w:rFonts w:hint="eastAsia" w:ascii="仿宋" w:hAnsi="仿宋" w:eastAsia="仿宋" w:cs="Times New Roman"/>
          <w:color w:val="434343"/>
          <w:kern w:val="0"/>
          <w:sz w:val="32"/>
          <w:szCs w:val="32"/>
          <w:lang w:val="en-US" w:eastAsia="zh-CN"/>
        </w:rPr>
        <w:t>0</w:t>
      </w:r>
      <w:r>
        <w:rPr>
          <w:rFonts w:hint="eastAsia" w:ascii="仿宋" w:hAnsi="仿宋" w:eastAsia="仿宋" w:cs="宋体"/>
          <w:color w:val="000000"/>
          <w:kern w:val="0"/>
          <w:sz w:val="32"/>
          <w:szCs w:val="32"/>
        </w:rPr>
        <w:t>，因此，</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年度本单位</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三公</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经费预算符合相关规定，根据评价标准该项得满分</w:t>
      </w:r>
      <w:r>
        <w:rPr>
          <w:rFonts w:hint="eastAsia" w:ascii="仿宋" w:hAnsi="仿宋" w:eastAsia="仿宋" w:cs="Times New Roman"/>
          <w:color w:val="000000"/>
          <w:kern w:val="0"/>
          <w:sz w:val="32"/>
          <w:szCs w:val="32"/>
        </w:rPr>
        <w:t>4</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b/>
          <w:color w:val="000000"/>
          <w:kern w:val="0"/>
          <w:sz w:val="32"/>
          <w:szCs w:val="32"/>
        </w:rPr>
      </w:pPr>
      <w:bookmarkStart w:id="20" w:name="_Toc9480"/>
      <w:r>
        <w:rPr>
          <w:rFonts w:ascii="仿宋" w:hAnsi="仿宋" w:eastAsia="仿宋" w:cs="Times New Roman"/>
          <w:b/>
          <w:color w:val="434343"/>
          <w:kern w:val="0"/>
          <w:sz w:val="32"/>
          <w:szCs w:val="32"/>
        </w:rPr>
        <w:t>2、</w:t>
      </w:r>
      <w:r>
        <w:rPr>
          <w:rFonts w:hint="eastAsia" w:ascii="仿宋" w:hAnsi="仿宋" w:eastAsia="仿宋" w:cs="宋体"/>
          <w:b/>
          <w:bCs/>
          <w:color w:val="434343"/>
          <w:kern w:val="0"/>
          <w:sz w:val="32"/>
          <w:szCs w:val="32"/>
        </w:rPr>
        <w:t>过程</w:t>
      </w:r>
      <w:bookmarkEnd w:id="20"/>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仿宋" w:hAnsi="仿宋" w:eastAsia="仿宋" w:cs="宋体"/>
          <w:b/>
          <w:color w:val="000000" w:themeColor="text1"/>
          <w:kern w:val="0"/>
          <w:sz w:val="32"/>
          <w:szCs w:val="32"/>
        </w:rPr>
      </w:pPr>
      <w:r>
        <w:rPr>
          <w:rFonts w:ascii="Times New Roman" w:hAnsi="Times New Roman" w:eastAsia="仿宋" w:cs="Times New Roman"/>
          <w:color w:val="000000" w:themeColor="text1"/>
          <w:kern w:val="0"/>
          <w:sz w:val="32"/>
          <w:szCs w:val="32"/>
        </w:rPr>
        <w:t>  </w:t>
      </w:r>
      <w:r>
        <w:rPr>
          <w:rFonts w:ascii="Times New Roman" w:hAnsi="Times New Roman" w:eastAsia="仿宋" w:cs="Times New Roman"/>
          <w:b/>
          <w:bCs/>
          <w:color w:val="000000" w:themeColor="text1"/>
          <w:kern w:val="0"/>
          <w:sz w:val="32"/>
          <w:szCs w:val="32"/>
        </w:rPr>
        <w:t> </w:t>
      </w:r>
      <w:bookmarkStart w:id="21" w:name="_Toc7878"/>
      <w:r>
        <w:rPr>
          <w:rFonts w:hint="eastAsia" w:ascii="仿宋" w:hAnsi="仿宋" w:eastAsia="仿宋" w:cs="宋体"/>
          <w:b/>
          <w:bCs/>
          <w:color w:val="000000" w:themeColor="text1"/>
          <w:kern w:val="0"/>
          <w:sz w:val="32"/>
          <w:szCs w:val="32"/>
        </w:rPr>
        <w:t>（</w:t>
      </w:r>
      <w:bookmarkEnd w:id="21"/>
      <w:r>
        <w:rPr>
          <w:rFonts w:ascii="仿宋" w:hAnsi="仿宋" w:eastAsia="仿宋" w:cs="Times New Roman"/>
          <w:b/>
          <w:bCs/>
          <w:color w:val="000000" w:themeColor="text1"/>
          <w:kern w:val="0"/>
          <w:sz w:val="32"/>
          <w:szCs w:val="32"/>
        </w:rPr>
        <w:t>1</w:t>
      </w:r>
      <w:r>
        <w:rPr>
          <w:rFonts w:hint="eastAsia" w:ascii="仿宋" w:hAnsi="仿宋" w:eastAsia="仿宋" w:cs="宋体"/>
          <w:b/>
          <w:bCs/>
          <w:color w:val="000000" w:themeColor="text1"/>
          <w:kern w:val="0"/>
          <w:sz w:val="32"/>
          <w:szCs w:val="32"/>
        </w:rPr>
        <w:t>）预算执行（20分）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kern w:val="0"/>
          <w:sz w:val="32"/>
          <w:szCs w:val="32"/>
        </w:rPr>
      </w:pPr>
      <w:r>
        <w:rPr>
          <w:rFonts w:hint="eastAsia" w:ascii="仿宋" w:hAnsi="仿宋" w:eastAsia="仿宋" w:cs="宋体"/>
          <w:color w:val="000000" w:themeColor="text1"/>
          <w:kern w:val="0"/>
          <w:sz w:val="32"/>
          <w:szCs w:val="32"/>
        </w:rPr>
        <w:t xml:space="preserve">    ①预算</w:t>
      </w:r>
      <w:r>
        <w:rPr>
          <w:rFonts w:hint="eastAsia" w:ascii="仿宋" w:hAnsi="仿宋" w:eastAsia="仿宋" w:cs="宋体"/>
          <w:color w:val="000000" w:themeColor="text1"/>
          <w:spacing w:val="-6"/>
          <w:kern w:val="0"/>
          <w:sz w:val="32"/>
          <w:szCs w:val="32"/>
        </w:rPr>
        <w:t>完成率（</w:t>
      </w:r>
      <w:r>
        <w:rPr>
          <w:rFonts w:hint="eastAsia" w:ascii="仿宋" w:hAnsi="仿宋" w:eastAsia="仿宋" w:cs="Times New Roman"/>
          <w:color w:val="000000" w:themeColor="text1"/>
          <w:spacing w:val="-6"/>
          <w:kern w:val="0"/>
          <w:sz w:val="32"/>
          <w:szCs w:val="32"/>
        </w:rPr>
        <w:t>5</w:t>
      </w:r>
      <w:r>
        <w:rPr>
          <w:rFonts w:hint="eastAsia" w:ascii="仿宋" w:hAnsi="仿宋" w:eastAsia="仿宋" w:cs="宋体"/>
          <w:color w:val="000000" w:themeColor="text1"/>
          <w:spacing w:val="-6"/>
          <w:kern w:val="0"/>
          <w:sz w:val="32"/>
          <w:szCs w:val="32"/>
        </w:rPr>
        <w:t>分）：</w:t>
      </w:r>
      <w:r>
        <w:rPr>
          <w:rFonts w:hint="eastAsia" w:ascii="仿宋" w:hAnsi="仿宋" w:eastAsia="仿宋" w:cs="仿宋"/>
          <w:color w:val="000000" w:themeColor="text1"/>
          <w:spacing w:val="-6"/>
          <w:kern w:val="0"/>
          <w:sz w:val="32"/>
          <w:szCs w:val="32"/>
        </w:rPr>
        <w:t>本单位财政资金上年结转和结</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000000" w:themeColor="text1"/>
          <w:kern w:val="0"/>
          <w:sz w:val="32"/>
          <w:szCs w:val="32"/>
        </w:rPr>
      </w:pPr>
      <w:r>
        <w:rPr>
          <w:rFonts w:hint="eastAsia" w:ascii="仿宋" w:hAnsi="仿宋" w:eastAsia="仿宋" w:cs="仿宋"/>
          <w:color w:val="000000" w:themeColor="text1"/>
          <w:spacing w:val="-6"/>
          <w:kern w:val="0"/>
          <w:sz w:val="32"/>
          <w:szCs w:val="32"/>
        </w:rPr>
        <w:t>余</w:t>
      </w:r>
      <w:r>
        <w:rPr>
          <w:rFonts w:hint="eastAsia" w:ascii="仿宋" w:hAnsi="仿宋" w:eastAsia="仿宋" w:cs="仿宋"/>
          <w:color w:val="000000" w:themeColor="text1"/>
          <w:spacing w:val="-6"/>
          <w:kern w:val="0"/>
          <w:sz w:val="32"/>
          <w:szCs w:val="32"/>
          <w:lang w:val="en-US" w:eastAsia="zh-CN"/>
        </w:rPr>
        <w:t>3.95</w:t>
      </w:r>
      <w:r>
        <w:rPr>
          <w:rFonts w:hint="eastAsia" w:ascii="仿宋" w:hAnsi="仿宋" w:eastAsia="仿宋" w:cs="仿宋"/>
          <w:color w:val="000000" w:themeColor="text1"/>
          <w:spacing w:val="-6"/>
          <w:kern w:val="0"/>
          <w:sz w:val="32"/>
          <w:szCs w:val="32"/>
        </w:rPr>
        <w:t>万元，年初预算</w:t>
      </w:r>
      <w:r>
        <w:rPr>
          <w:rFonts w:hint="eastAsia" w:ascii="仿宋" w:hAnsi="仿宋" w:eastAsia="仿宋" w:cs="仿宋"/>
          <w:color w:val="000000" w:themeColor="text1"/>
          <w:spacing w:val="-6"/>
          <w:kern w:val="0"/>
          <w:sz w:val="32"/>
          <w:szCs w:val="32"/>
          <w:lang w:val="en-US" w:eastAsia="zh-CN"/>
        </w:rPr>
        <w:t>314.33万</w:t>
      </w:r>
      <w:r>
        <w:rPr>
          <w:rFonts w:hint="eastAsia" w:ascii="仿宋" w:hAnsi="仿宋" w:eastAsia="仿宋" w:cs="仿宋"/>
          <w:color w:val="000000" w:themeColor="text1"/>
          <w:spacing w:val="-6"/>
          <w:kern w:val="0"/>
          <w:sz w:val="32"/>
          <w:szCs w:val="32"/>
        </w:rPr>
        <w:t>元，</w:t>
      </w:r>
      <w:r>
        <w:rPr>
          <w:rFonts w:hint="eastAsia" w:ascii="仿宋" w:hAnsi="仿宋" w:eastAsia="仿宋" w:cs="仿宋"/>
          <w:color w:val="000000" w:themeColor="text1"/>
          <w:sz w:val="32"/>
          <w:szCs w:val="32"/>
        </w:rPr>
        <w:t>本年追加预算12万元</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pacing w:val="-6"/>
          <w:kern w:val="0"/>
          <w:sz w:val="32"/>
          <w:szCs w:val="32"/>
        </w:rPr>
        <w:t>年末结转和结余</w:t>
      </w:r>
      <w:r>
        <w:rPr>
          <w:rFonts w:hint="eastAsia" w:ascii="仿宋" w:hAnsi="仿宋" w:eastAsia="仿宋" w:cs="仿宋"/>
          <w:color w:val="000000" w:themeColor="text1"/>
          <w:spacing w:val="-6"/>
          <w:kern w:val="0"/>
          <w:sz w:val="32"/>
          <w:szCs w:val="32"/>
          <w:lang w:val="en-US" w:eastAsia="zh-CN"/>
        </w:rPr>
        <w:t>0</w:t>
      </w:r>
      <w:r>
        <w:rPr>
          <w:rFonts w:hint="eastAsia" w:ascii="仿宋" w:hAnsi="仿宋" w:eastAsia="仿宋" w:cs="仿宋"/>
          <w:color w:val="000000" w:themeColor="text1"/>
          <w:spacing w:val="-6"/>
          <w:kern w:val="0"/>
          <w:sz w:val="32"/>
          <w:szCs w:val="32"/>
        </w:rPr>
        <w:t>万元；本单位预算完成率＝（上年结转+年初预算+本年追加预算－年末结余）÷（上年结转+年初预算+本年追加预算）×100%＝</w:t>
      </w:r>
      <w:r>
        <w:rPr>
          <w:rFonts w:hint="eastAsia" w:ascii="仿宋" w:hAnsi="仿宋" w:eastAsia="仿宋" w:cs="仿宋"/>
          <w:color w:val="000000" w:themeColor="text1"/>
          <w:spacing w:val="-6"/>
          <w:kern w:val="0"/>
          <w:sz w:val="32"/>
          <w:szCs w:val="32"/>
          <w:lang w:val="en-US" w:eastAsia="zh-CN"/>
        </w:rPr>
        <w:t>100</w:t>
      </w:r>
      <w:r>
        <w:rPr>
          <w:rFonts w:hint="eastAsia" w:ascii="仿宋" w:hAnsi="仿宋" w:eastAsia="仿宋" w:cs="仿宋"/>
          <w:color w:val="000000" w:themeColor="text1"/>
          <w:spacing w:val="-6"/>
          <w:kern w:val="0"/>
          <w:sz w:val="32"/>
          <w:szCs w:val="32"/>
        </w:rPr>
        <w:t>%，根据评分标准，本单位该项指标得分</w:t>
      </w:r>
      <w:r>
        <w:rPr>
          <w:rFonts w:hint="eastAsia" w:ascii="仿宋" w:hAnsi="仿宋" w:eastAsia="仿宋" w:cs="仿宋"/>
          <w:color w:val="000000" w:themeColor="text1"/>
          <w:spacing w:val="-6"/>
          <w:kern w:val="0"/>
          <w:sz w:val="32"/>
          <w:szCs w:val="32"/>
          <w:lang w:val="en-US" w:eastAsia="zh-CN"/>
        </w:rPr>
        <w:t>5</w:t>
      </w:r>
      <w:r>
        <w:rPr>
          <w:rFonts w:hint="eastAsia" w:ascii="仿宋" w:hAnsi="仿宋" w:eastAsia="仿宋" w:cs="仿宋"/>
          <w:color w:val="000000" w:themeColor="text1"/>
          <w:spacing w:val="-6"/>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②预算控制率（</w:t>
      </w:r>
      <w:r>
        <w:rPr>
          <w:rFonts w:hint="eastAsia" w:ascii="仿宋" w:hAnsi="仿宋" w:eastAsia="仿宋" w:cs="Times New Roman"/>
          <w:color w:val="000000" w:themeColor="text1"/>
          <w:kern w:val="0"/>
          <w:sz w:val="32"/>
          <w:szCs w:val="32"/>
        </w:rPr>
        <w:t>5</w:t>
      </w:r>
      <w:r>
        <w:rPr>
          <w:rFonts w:hint="eastAsia" w:ascii="仿宋" w:hAnsi="仿宋" w:eastAsia="仿宋" w:cs="宋体"/>
          <w:color w:val="000000" w:themeColor="text1"/>
          <w:kern w:val="0"/>
          <w:sz w:val="32"/>
          <w:szCs w:val="32"/>
        </w:rPr>
        <w:t>分）：本单位本年预算追加数为</w:t>
      </w:r>
      <w:r>
        <w:rPr>
          <w:rFonts w:hint="eastAsia" w:ascii="仿宋" w:hAnsi="仿宋" w:eastAsia="仿宋" w:cs="Times New Roman"/>
          <w:color w:val="000000" w:themeColor="text1"/>
          <w:kern w:val="0"/>
          <w:sz w:val="32"/>
          <w:szCs w:val="32"/>
        </w:rPr>
        <w:t>12</w:t>
      </w:r>
      <w:r>
        <w:rPr>
          <w:rFonts w:hint="eastAsia" w:ascii="仿宋" w:hAnsi="仿宋" w:eastAsia="仿宋" w:cs="宋体"/>
          <w:color w:val="000000" w:themeColor="text1"/>
          <w:kern w:val="0"/>
          <w:sz w:val="32"/>
          <w:szCs w:val="32"/>
        </w:rPr>
        <w:t>万元，年初预算为</w:t>
      </w:r>
      <w:r>
        <w:rPr>
          <w:rFonts w:hint="eastAsia" w:ascii="仿宋" w:hAnsi="仿宋" w:eastAsia="仿宋" w:cs="Times New Roman"/>
          <w:color w:val="000000" w:themeColor="text1"/>
          <w:kern w:val="0"/>
          <w:sz w:val="32"/>
          <w:szCs w:val="32"/>
          <w:lang w:val="en-US" w:eastAsia="zh-CN"/>
        </w:rPr>
        <w:t>314.33</w:t>
      </w:r>
      <w:r>
        <w:rPr>
          <w:rFonts w:hint="eastAsia" w:ascii="仿宋" w:hAnsi="仿宋" w:eastAsia="仿宋" w:cs="宋体"/>
          <w:color w:val="000000" w:themeColor="text1"/>
          <w:kern w:val="0"/>
          <w:sz w:val="32"/>
          <w:szCs w:val="32"/>
        </w:rPr>
        <w:t>万元，预算控制率＝（本年追加预算</w:t>
      </w:r>
      <w:r>
        <w:rPr>
          <w:rFonts w:ascii="仿宋" w:hAnsi="仿宋" w:eastAsia="仿宋" w:cs="Times New Roman"/>
          <w:color w:val="000000" w:themeColor="text1"/>
          <w:kern w:val="0"/>
          <w:sz w:val="32"/>
          <w:szCs w:val="32"/>
        </w:rPr>
        <w:t>÷</w:t>
      </w:r>
      <w:r>
        <w:rPr>
          <w:rFonts w:hint="eastAsia" w:ascii="仿宋" w:hAnsi="仿宋" w:eastAsia="仿宋" w:cs="宋体"/>
          <w:color w:val="000000" w:themeColor="text1"/>
          <w:kern w:val="0"/>
          <w:sz w:val="32"/>
          <w:szCs w:val="32"/>
        </w:rPr>
        <w:t>年初预算）</w:t>
      </w:r>
      <w:r>
        <w:rPr>
          <w:rFonts w:ascii="仿宋" w:hAnsi="仿宋" w:eastAsia="仿宋" w:cs="Times New Roman"/>
          <w:color w:val="000000" w:themeColor="text1"/>
          <w:kern w:val="0"/>
          <w:sz w:val="32"/>
          <w:szCs w:val="32"/>
        </w:rPr>
        <w:t>×100%</w:t>
      </w:r>
      <w:r>
        <w:rPr>
          <w:rFonts w:hint="eastAsia" w:ascii="仿宋" w:hAnsi="仿宋" w:eastAsia="仿宋" w:cs="宋体"/>
          <w:color w:val="000000" w:themeColor="text1"/>
          <w:kern w:val="0"/>
          <w:sz w:val="32"/>
          <w:szCs w:val="32"/>
        </w:rPr>
        <w:t>＝</w:t>
      </w:r>
      <w:r>
        <w:rPr>
          <w:rFonts w:hint="eastAsia" w:ascii="仿宋" w:hAnsi="仿宋" w:eastAsia="仿宋" w:cs="Times New Roman"/>
          <w:color w:val="000000" w:themeColor="text1"/>
          <w:kern w:val="0"/>
          <w:sz w:val="32"/>
          <w:szCs w:val="32"/>
          <w:lang w:val="en-US" w:eastAsia="zh-CN"/>
        </w:rPr>
        <w:t>3.82</w:t>
      </w:r>
      <w:r>
        <w:rPr>
          <w:rFonts w:ascii="仿宋" w:hAnsi="仿宋" w:eastAsia="仿宋" w:cs="Times New Roman"/>
          <w:color w:val="000000" w:themeColor="text1"/>
          <w:kern w:val="0"/>
          <w:sz w:val="32"/>
          <w:szCs w:val="32"/>
        </w:rPr>
        <w:t>%</w:t>
      </w:r>
      <w:r>
        <w:rPr>
          <w:rFonts w:hint="eastAsia" w:ascii="仿宋" w:hAnsi="仿宋" w:eastAsia="仿宋" w:cs="宋体"/>
          <w:color w:val="000000" w:themeColor="text1"/>
          <w:kern w:val="0"/>
          <w:sz w:val="32"/>
          <w:szCs w:val="32"/>
        </w:rPr>
        <w:t>，大于</w:t>
      </w:r>
      <w:r>
        <w:rPr>
          <w:rFonts w:hint="eastAsia" w:ascii="仿宋" w:hAnsi="仿宋" w:eastAsia="仿宋" w:cs="Times New Roman"/>
          <w:color w:val="000000" w:themeColor="text1"/>
          <w:kern w:val="0"/>
          <w:sz w:val="32"/>
          <w:szCs w:val="32"/>
        </w:rPr>
        <w:t>0</w:t>
      </w:r>
      <w:r>
        <w:rPr>
          <w:rFonts w:ascii="仿宋" w:hAnsi="仿宋" w:eastAsia="仿宋" w:cs="Times New Roman"/>
          <w:color w:val="000000" w:themeColor="text1"/>
          <w:kern w:val="0"/>
          <w:sz w:val="32"/>
          <w:szCs w:val="32"/>
        </w:rPr>
        <w:t>%</w:t>
      </w:r>
      <w:r>
        <w:rPr>
          <w:rFonts w:hint="eastAsia" w:ascii="仿宋" w:hAnsi="仿宋" w:eastAsia="仿宋" w:cs="宋体"/>
          <w:color w:val="000000" w:themeColor="text1"/>
          <w:kern w:val="0"/>
          <w:sz w:val="32"/>
          <w:szCs w:val="32"/>
        </w:rPr>
        <w:t>小于</w:t>
      </w:r>
      <w:r>
        <w:rPr>
          <w:rFonts w:hint="eastAsia" w:ascii="仿宋" w:hAnsi="仿宋" w:eastAsia="仿宋" w:cs="Times New Roman"/>
          <w:color w:val="000000" w:themeColor="text1"/>
          <w:kern w:val="0"/>
          <w:sz w:val="32"/>
          <w:szCs w:val="32"/>
        </w:rPr>
        <w:t>10</w:t>
      </w:r>
      <w:r>
        <w:rPr>
          <w:rFonts w:ascii="仿宋" w:hAnsi="仿宋" w:eastAsia="仿宋" w:cs="Times New Roman"/>
          <w:color w:val="000000" w:themeColor="text1"/>
          <w:kern w:val="0"/>
          <w:sz w:val="32"/>
          <w:szCs w:val="32"/>
        </w:rPr>
        <w:t>%</w:t>
      </w:r>
      <w:r>
        <w:rPr>
          <w:rFonts w:hint="eastAsia" w:ascii="仿宋" w:hAnsi="仿宋" w:eastAsia="仿宋" w:cs="宋体"/>
          <w:color w:val="000000" w:themeColor="text1"/>
          <w:kern w:val="0"/>
          <w:sz w:val="32"/>
          <w:szCs w:val="32"/>
        </w:rPr>
        <w:t>，根据评分标准，本单位该项指标得分</w:t>
      </w:r>
      <w:r>
        <w:rPr>
          <w:rFonts w:hint="eastAsia" w:ascii="仿宋" w:hAnsi="仿宋" w:eastAsia="仿宋" w:cs="Times New Roman"/>
          <w:color w:val="000000" w:themeColor="text1"/>
          <w:kern w:val="0"/>
          <w:sz w:val="32"/>
          <w:szCs w:val="32"/>
        </w:rPr>
        <w:t>5</w:t>
      </w:r>
      <w:r>
        <w:rPr>
          <w:rFonts w:hint="eastAsia" w:ascii="仿宋" w:hAnsi="仿宋" w:eastAsia="仿宋" w:cs="宋体"/>
          <w:color w:val="000000" w:themeColor="text1"/>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③新建楼堂馆所面积控制率（</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年本单位无完工的新建楼堂馆所，根据评分标准，本单位该项指标得满分</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spacing w:val="-2"/>
          <w:kern w:val="0"/>
          <w:sz w:val="32"/>
          <w:szCs w:val="32"/>
        </w:rPr>
        <w:t>④新建楼堂馆所投资概算控制率（</w:t>
      </w:r>
      <w:r>
        <w:rPr>
          <w:rFonts w:hint="eastAsia" w:ascii="仿宋" w:hAnsi="仿宋" w:eastAsia="仿宋" w:cs="Times New Roman"/>
          <w:color w:val="000000"/>
          <w:spacing w:val="-2"/>
          <w:kern w:val="0"/>
          <w:sz w:val="32"/>
          <w:szCs w:val="32"/>
        </w:rPr>
        <w:t>5</w:t>
      </w:r>
      <w:r>
        <w:rPr>
          <w:rFonts w:hint="eastAsia" w:ascii="仿宋" w:hAnsi="仿宋" w:eastAsia="仿宋" w:cs="宋体"/>
          <w:color w:val="000000"/>
          <w:spacing w:val="-2"/>
          <w:kern w:val="0"/>
          <w:sz w:val="32"/>
          <w:szCs w:val="32"/>
        </w:rPr>
        <w:t>分）：</w:t>
      </w:r>
      <w:r>
        <w:rPr>
          <w:rFonts w:ascii="仿宋" w:hAnsi="仿宋" w:eastAsia="仿宋" w:cs="Times New Roman"/>
          <w:color w:val="000000"/>
          <w:spacing w:val="-2"/>
          <w:kern w:val="0"/>
          <w:sz w:val="32"/>
          <w:szCs w:val="32"/>
        </w:rPr>
        <w:t>201</w:t>
      </w:r>
      <w:r>
        <w:rPr>
          <w:rFonts w:hint="eastAsia" w:ascii="仿宋" w:hAnsi="仿宋" w:eastAsia="仿宋" w:cs="Times New Roman"/>
          <w:color w:val="000000"/>
          <w:spacing w:val="-2"/>
          <w:kern w:val="0"/>
          <w:sz w:val="32"/>
          <w:szCs w:val="32"/>
          <w:lang w:val="en-US" w:eastAsia="zh-CN"/>
        </w:rPr>
        <w:t>8</w:t>
      </w:r>
      <w:r>
        <w:rPr>
          <w:rFonts w:hint="eastAsia" w:ascii="仿宋" w:hAnsi="仿宋" w:eastAsia="仿宋" w:cs="宋体"/>
          <w:color w:val="000000"/>
          <w:spacing w:val="-2"/>
          <w:kern w:val="0"/>
          <w:sz w:val="32"/>
          <w:szCs w:val="32"/>
        </w:rPr>
        <w:t>年本单位无完工的新建楼堂馆所，根据评分标准，本单位该项指标得满分</w:t>
      </w:r>
      <w:r>
        <w:rPr>
          <w:rFonts w:hint="eastAsia" w:ascii="仿宋" w:hAnsi="仿宋" w:eastAsia="仿宋" w:cs="Times New Roman"/>
          <w:color w:val="000000"/>
          <w:spacing w:val="-2"/>
          <w:kern w:val="0"/>
          <w:sz w:val="32"/>
          <w:szCs w:val="32"/>
        </w:rPr>
        <w:t>5</w:t>
      </w:r>
      <w:r>
        <w:rPr>
          <w:rFonts w:hint="eastAsia" w:ascii="仿宋" w:hAnsi="仿宋" w:eastAsia="仿宋" w:cs="宋体"/>
          <w:color w:val="000000"/>
          <w:spacing w:val="-2"/>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（2）预算管理（41分）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①公用经费控制率（</w:t>
      </w:r>
      <w:r>
        <w:rPr>
          <w:rFonts w:ascii="仿宋" w:hAnsi="仿宋" w:eastAsia="仿宋" w:cs="Times New Roman"/>
          <w:color w:val="000000"/>
          <w:kern w:val="0"/>
          <w:sz w:val="32"/>
          <w:szCs w:val="32"/>
        </w:rPr>
        <w:t>8</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年度本单位实际公用经费支出为</w:t>
      </w:r>
      <w:r>
        <w:rPr>
          <w:rFonts w:hint="eastAsia" w:ascii="仿宋" w:hAnsi="仿宋" w:eastAsia="仿宋" w:cs="Times New Roman"/>
          <w:color w:val="000000"/>
          <w:kern w:val="0"/>
          <w:sz w:val="32"/>
          <w:szCs w:val="32"/>
          <w:lang w:val="en-US" w:eastAsia="zh-CN"/>
        </w:rPr>
        <w:t>45.44</w:t>
      </w:r>
      <w:r>
        <w:rPr>
          <w:rFonts w:hint="eastAsia" w:ascii="仿宋" w:hAnsi="仿宋" w:eastAsia="仿宋" w:cs="宋体"/>
          <w:color w:val="000000"/>
          <w:kern w:val="0"/>
          <w:sz w:val="32"/>
          <w:szCs w:val="32"/>
        </w:rPr>
        <w:t>万元，预算安排公用经费为</w:t>
      </w:r>
      <w:r>
        <w:rPr>
          <w:rFonts w:hint="eastAsia" w:ascii="仿宋" w:hAnsi="仿宋" w:eastAsia="仿宋" w:cs="Times New Roman"/>
          <w:color w:val="000000"/>
          <w:kern w:val="0"/>
          <w:sz w:val="32"/>
          <w:szCs w:val="32"/>
          <w:lang w:val="en-US" w:eastAsia="zh-CN"/>
        </w:rPr>
        <w:t>43</w:t>
      </w:r>
      <w:r>
        <w:rPr>
          <w:rFonts w:hint="eastAsia" w:ascii="仿宋" w:hAnsi="仿宋" w:eastAsia="仿宋" w:cs="宋体"/>
          <w:color w:val="000000"/>
          <w:kern w:val="0"/>
          <w:sz w:val="32"/>
          <w:szCs w:val="32"/>
        </w:rPr>
        <w:t>万元。本单位公用经费控制率＝（实际支出公用经费总额</w:t>
      </w:r>
      <w:r>
        <w:rPr>
          <w:rFonts w:ascii="仿宋" w:hAnsi="仿宋" w:eastAsia="仿宋" w:cs="Times New Roman"/>
          <w:color w:val="000000"/>
          <w:kern w:val="0"/>
          <w:sz w:val="32"/>
          <w:szCs w:val="32"/>
        </w:rPr>
        <w:t>÷</w:t>
      </w:r>
      <w:r>
        <w:rPr>
          <w:rFonts w:hint="eastAsia" w:ascii="仿宋" w:hAnsi="仿宋" w:eastAsia="仿宋" w:cs="宋体"/>
          <w:color w:val="000000"/>
          <w:kern w:val="0"/>
          <w:sz w:val="32"/>
          <w:szCs w:val="32"/>
        </w:rPr>
        <w:t>预算安排公用经费总额）</w:t>
      </w:r>
      <w:r>
        <w:rPr>
          <w:rFonts w:ascii="仿宋" w:hAnsi="仿宋" w:eastAsia="仿宋" w:cs="Times New Roman"/>
          <w:color w:val="000000"/>
          <w:kern w:val="0"/>
          <w:sz w:val="32"/>
          <w:szCs w:val="32"/>
        </w:rPr>
        <w:t>×100%</w:t>
      </w:r>
      <w:r>
        <w:rPr>
          <w:rFonts w:hint="eastAsia" w:ascii="仿宋" w:hAnsi="仿宋" w:eastAsia="仿宋" w:cs="宋体"/>
          <w:color w:val="000000"/>
          <w:kern w:val="0"/>
          <w:sz w:val="32"/>
          <w:szCs w:val="32"/>
        </w:rPr>
        <w:t>＝</w:t>
      </w:r>
      <w:r>
        <w:rPr>
          <w:rFonts w:hint="eastAsia" w:ascii="仿宋" w:hAnsi="仿宋" w:eastAsia="仿宋" w:cs="Times New Roman"/>
          <w:color w:val="434343"/>
          <w:kern w:val="0"/>
          <w:sz w:val="32"/>
          <w:szCs w:val="32"/>
          <w:lang w:val="en-US" w:eastAsia="zh-CN"/>
        </w:rPr>
        <w:t>105.67</w:t>
      </w:r>
      <w:r>
        <w:rPr>
          <w:rFonts w:ascii="仿宋" w:hAnsi="仿宋" w:eastAsia="仿宋" w:cs="Times New Roman"/>
          <w:color w:val="000000"/>
          <w:kern w:val="0"/>
          <w:sz w:val="32"/>
          <w:szCs w:val="32"/>
        </w:rPr>
        <w:t>%</w:t>
      </w:r>
      <w:r>
        <w:rPr>
          <w:rFonts w:hint="eastAsia" w:ascii="仿宋" w:hAnsi="仿宋" w:eastAsia="仿宋" w:cs="仿宋"/>
          <w:color w:val="000000"/>
          <w:spacing w:val="-5"/>
          <w:kern w:val="0"/>
          <w:sz w:val="32"/>
          <w:szCs w:val="32"/>
        </w:rPr>
        <w:t>&gt;</w:t>
      </w:r>
      <w:r>
        <w:rPr>
          <w:rFonts w:ascii="仿宋" w:hAnsi="仿宋" w:eastAsia="仿宋" w:cs="Times New Roman"/>
          <w:color w:val="000000"/>
          <w:spacing w:val="-5"/>
          <w:kern w:val="0"/>
          <w:sz w:val="32"/>
          <w:szCs w:val="32"/>
        </w:rPr>
        <w:t>1</w:t>
      </w:r>
      <w:r>
        <w:rPr>
          <w:rFonts w:hint="eastAsia" w:ascii="仿宋" w:hAnsi="仿宋" w:eastAsia="仿宋" w:cs="Times New Roman"/>
          <w:color w:val="000000"/>
          <w:spacing w:val="-5"/>
          <w:kern w:val="0"/>
          <w:sz w:val="32"/>
          <w:szCs w:val="32"/>
          <w:lang w:val="en-US" w:eastAsia="zh-CN"/>
        </w:rPr>
        <w:t>00%</w:t>
      </w:r>
      <w:r>
        <w:rPr>
          <w:rFonts w:hint="eastAsia" w:ascii="仿宋" w:hAnsi="仿宋" w:eastAsia="仿宋" w:cs="宋体"/>
          <w:color w:val="000000"/>
          <w:kern w:val="0"/>
          <w:sz w:val="32"/>
          <w:szCs w:val="32"/>
        </w:rPr>
        <w:t>，根据评分标准，本单位该项指标得分</w:t>
      </w:r>
      <w:r>
        <w:rPr>
          <w:rFonts w:hint="eastAsia" w:ascii="仿宋" w:hAnsi="仿宋" w:eastAsia="仿宋" w:cs="Times New Roman"/>
          <w:color w:val="000000"/>
          <w:kern w:val="0"/>
          <w:sz w:val="32"/>
          <w:szCs w:val="32"/>
          <w:lang w:val="en-US" w:eastAsia="zh-CN"/>
        </w:rPr>
        <w:t>3</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spacing w:val="-5"/>
          <w:kern w:val="0"/>
          <w:sz w:val="32"/>
          <w:szCs w:val="32"/>
        </w:rPr>
        <w:t>②</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控制率（</w:t>
      </w:r>
      <w:r>
        <w:rPr>
          <w:rFonts w:hint="eastAsia" w:ascii="仿宋" w:hAnsi="仿宋" w:eastAsia="仿宋" w:cs="Times New Roman"/>
          <w:color w:val="000000"/>
          <w:spacing w:val="-5"/>
          <w:kern w:val="0"/>
          <w:sz w:val="32"/>
          <w:szCs w:val="32"/>
        </w:rPr>
        <w:t>8</w:t>
      </w:r>
      <w:r>
        <w:rPr>
          <w:rFonts w:hint="eastAsia" w:ascii="仿宋" w:hAnsi="仿宋" w:eastAsia="仿宋" w:cs="宋体"/>
          <w:color w:val="000000"/>
          <w:spacing w:val="-5"/>
          <w:kern w:val="0"/>
          <w:sz w:val="32"/>
          <w:szCs w:val="32"/>
        </w:rPr>
        <w:t>分）：</w:t>
      </w:r>
      <w:r>
        <w:rPr>
          <w:rFonts w:ascii="仿宋" w:hAnsi="仿宋" w:eastAsia="仿宋" w:cs="Times New Roman"/>
          <w:color w:val="000000"/>
          <w:spacing w:val="-5"/>
          <w:kern w:val="0"/>
          <w:sz w:val="32"/>
          <w:szCs w:val="32"/>
        </w:rPr>
        <w:t>201</w:t>
      </w:r>
      <w:r>
        <w:rPr>
          <w:rFonts w:hint="eastAsia" w:ascii="仿宋" w:hAnsi="仿宋" w:eastAsia="仿宋" w:cs="Times New Roman"/>
          <w:color w:val="000000"/>
          <w:spacing w:val="-5"/>
          <w:kern w:val="0"/>
          <w:sz w:val="32"/>
          <w:szCs w:val="32"/>
          <w:lang w:val="en-US" w:eastAsia="zh-CN"/>
        </w:rPr>
        <w:t>8</w:t>
      </w:r>
      <w:r>
        <w:rPr>
          <w:rFonts w:hint="eastAsia" w:ascii="仿宋" w:hAnsi="仿宋" w:eastAsia="仿宋" w:cs="宋体"/>
          <w:color w:val="000000"/>
          <w:spacing w:val="-5"/>
          <w:kern w:val="0"/>
          <w:sz w:val="32"/>
          <w:szCs w:val="32"/>
        </w:rPr>
        <w:t>年度本单位</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实际支出数为</w:t>
      </w:r>
      <w:r>
        <w:rPr>
          <w:rFonts w:hint="eastAsia" w:ascii="仿宋" w:hAnsi="仿宋" w:eastAsia="仿宋" w:cs="Times New Roman"/>
          <w:color w:val="000000"/>
          <w:spacing w:val="-5"/>
          <w:kern w:val="0"/>
          <w:sz w:val="32"/>
          <w:szCs w:val="32"/>
          <w:lang w:val="en-US" w:eastAsia="zh-CN"/>
        </w:rPr>
        <w:t>0.62</w:t>
      </w:r>
      <w:r>
        <w:rPr>
          <w:rFonts w:hint="eastAsia" w:ascii="仿宋" w:hAnsi="仿宋" w:eastAsia="仿宋" w:cs="宋体"/>
          <w:color w:val="000000"/>
          <w:spacing w:val="-5"/>
          <w:kern w:val="0"/>
          <w:sz w:val="32"/>
          <w:szCs w:val="32"/>
        </w:rPr>
        <w:t>万元，</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年初预算数为</w:t>
      </w:r>
      <w:r>
        <w:rPr>
          <w:rFonts w:hint="eastAsia" w:ascii="仿宋" w:hAnsi="仿宋" w:eastAsia="仿宋" w:cs="Times New Roman"/>
          <w:color w:val="000000"/>
          <w:spacing w:val="-5"/>
          <w:kern w:val="0"/>
          <w:sz w:val="32"/>
          <w:szCs w:val="32"/>
          <w:lang w:val="en-US" w:eastAsia="zh-CN"/>
        </w:rPr>
        <w:t>2</w:t>
      </w:r>
      <w:r>
        <w:rPr>
          <w:rFonts w:hint="eastAsia" w:ascii="仿宋" w:hAnsi="仿宋" w:eastAsia="仿宋" w:cs="宋体"/>
          <w:color w:val="000000"/>
          <w:spacing w:val="-5"/>
          <w:kern w:val="0"/>
          <w:sz w:val="32"/>
          <w:szCs w:val="32"/>
        </w:rPr>
        <w:t>万元</w:t>
      </w:r>
      <w:r>
        <w:rPr>
          <w:rFonts w:hint="eastAsia" w:ascii="仿宋" w:hAnsi="仿宋" w:eastAsia="仿宋" w:cs="宋体"/>
          <w:color w:val="000000"/>
          <w:spacing w:val="-5"/>
          <w:kern w:val="0"/>
          <w:sz w:val="32"/>
          <w:szCs w:val="32"/>
          <w:lang w:eastAsia="zh-CN"/>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控制率＝（</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实际支出数</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三公经费</w:t>
      </w:r>
      <w:r>
        <w:rPr>
          <w:rFonts w:ascii="仿宋" w:hAnsi="仿宋" w:eastAsia="仿宋" w:cs="Times New Roman"/>
          <w:color w:val="000000"/>
          <w:spacing w:val="-5"/>
          <w:kern w:val="0"/>
          <w:sz w:val="32"/>
          <w:szCs w:val="32"/>
        </w:rPr>
        <w:t>”</w:t>
      </w:r>
      <w:r>
        <w:rPr>
          <w:rFonts w:hint="eastAsia" w:ascii="仿宋" w:hAnsi="仿宋" w:eastAsia="仿宋" w:cs="宋体"/>
          <w:color w:val="000000"/>
          <w:spacing w:val="-5"/>
          <w:kern w:val="0"/>
          <w:sz w:val="32"/>
          <w:szCs w:val="32"/>
        </w:rPr>
        <w:t>预算安排数）</w:t>
      </w:r>
      <w:r>
        <w:rPr>
          <w:rFonts w:ascii="仿宋" w:hAnsi="仿宋" w:eastAsia="仿宋" w:cs="Times New Roman"/>
          <w:color w:val="000000"/>
          <w:spacing w:val="-5"/>
          <w:kern w:val="0"/>
          <w:sz w:val="32"/>
          <w:szCs w:val="32"/>
        </w:rPr>
        <w:t>×100%</w:t>
      </w:r>
      <w:r>
        <w:rPr>
          <w:rFonts w:hint="eastAsia" w:ascii="仿宋" w:hAnsi="仿宋" w:eastAsia="仿宋" w:cs="宋体"/>
          <w:color w:val="000000"/>
          <w:spacing w:val="-5"/>
          <w:kern w:val="0"/>
          <w:sz w:val="32"/>
          <w:szCs w:val="32"/>
        </w:rPr>
        <w:t>＝</w:t>
      </w:r>
      <w:r>
        <w:rPr>
          <w:rFonts w:hint="eastAsia" w:ascii="仿宋" w:hAnsi="仿宋" w:eastAsia="仿宋" w:cs="Times New Roman"/>
          <w:color w:val="000000"/>
          <w:spacing w:val="-5"/>
          <w:kern w:val="0"/>
          <w:sz w:val="32"/>
          <w:szCs w:val="32"/>
          <w:lang w:val="en-US" w:eastAsia="zh-CN"/>
        </w:rPr>
        <w:t>31</w:t>
      </w:r>
      <w:r>
        <w:rPr>
          <w:rFonts w:hint="eastAsia" w:ascii="仿宋" w:hAnsi="仿宋" w:eastAsia="仿宋" w:cs="Times New Roman"/>
          <w:color w:val="000000"/>
          <w:spacing w:val="-5"/>
          <w:kern w:val="0"/>
          <w:sz w:val="32"/>
          <w:szCs w:val="32"/>
        </w:rPr>
        <w:t>%</w:t>
      </w:r>
      <w:r>
        <w:rPr>
          <w:rFonts w:ascii="仿宋" w:hAnsi="仿宋" w:eastAsia="仿宋" w:cs="Times New Roman"/>
          <w:color w:val="000000"/>
          <w:spacing w:val="-5"/>
          <w:kern w:val="0"/>
          <w:sz w:val="32"/>
          <w:szCs w:val="32"/>
        </w:rPr>
        <w:t>&lt;100%</w:t>
      </w:r>
      <w:r>
        <w:rPr>
          <w:rFonts w:hint="eastAsia" w:ascii="仿宋" w:hAnsi="仿宋" w:eastAsia="仿宋" w:cs="宋体"/>
          <w:color w:val="000000"/>
          <w:spacing w:val="-5"/>
          <w:kern w:val="0"/>
          <w:sz w:val="32"/>
          <w:szCs w:val="32"/>
        </w:rPr>
        <w:t>，根据评分标准，本单位该项指标得分</w:t>
      </w:r>
      <w:r>
        <w:rPr>
          <w:rFonts w:hint="eastAsia" w:ascii="仿宋" w:hAnsi="仿宋" w:eastAsia="仿宋" w:cs="Times New Roman"/>
          <w:color w:val="000000"/>
          <w:spacing w:val="-5"/>
          <w:kern w:val="0"/>
          <w:sz w:val="32"/>
          <w:szCs w:val="32"/>
        </w:rPr>
        <w:t>8</w:t>
      </w:r>
      <w:r>
        <w:rPr>
          <w:rFonts w:hint="eastAsia" w:ascii="仿宋" w:hAnsi="仿宋" w:eastAsia="仿宋" w:cs="宋体"/>
          <w:color w:val="000000"/>
          <w:spacing w:val="-5"/>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③政府采购执行率（</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年度本单位没有政府采购预算。根据评分标准，本单位该项指标得满分</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④管理制度健全性（</w:t>
      </w:r>
      <w:r>
        <w:rPr>
          <w:rFonts w:hint="eastAsia" w:ascii="仿宋" w:hAnsi="仿宋" w:eastAsia="仿宋" w:cs="Times New Roman"/>
          <w:color w:val="000000"/>
          <w:kern w:val="0"/>
          <w:sz w:val="32"/>
          <w:szCs w:val="32"/>
        </w:rPr>
        <w:t>8</w:t>
      </w:r>
      <w:r>
        <w:rPr>
          <w:rFonts w:hint="eastAsia" w:ascii="仿宋" w:hAnsi="仿宋" w:eastAsia="仿宋" w:cs="宋体"/>
          <w:color w:val="000000"/>
          <w:kern w:val="0"/>
          <w:sz w:val="32"/>
          <w:szCs w:val="32"/>
        </w:rPr>
        <w:t>分）：本单位建立了各项财务管理制度，相关管理制度合法、合规、完整，本单位严格按照相关管理制度执行。根据评分标准，本单位该项指标得</w:t>
      </w:r>
      <w:r>
        <w:rPr>
          <w:rFonts w:hint="eastAsia" w:ascii="仿宋" w:hAnsi="仿宋" w:eastAsia="仿宋" w:cs="Times New Roman"/>
          <w:color w:val="000000"/>
          <w:kern w:val="0"/>
          <w:sz w:val="32"/>
          <w:szCs w:val="32"/>
        </w:rPr>
        <w:t>8</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⑤资金使用合规性（</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本单位支出大部分符合国家财经法规和财务管理制度规定以及有关专项资金管理办法的规定，资金的拨付有完整的审批过程和手续，支出一定程度上符合部门预算批复的用途，资金使用无截留、挤占、挪用、虚列支出等情况，根据评分标准，本单位该项指标得分</w:t>
      </w:r>
      <w:r>
        <w:rPr>
          <w:rFonts w:hint="eastAsia" w:ascii="仿宋" w:hAnsi="仿宋" w:eastAsia="仿宋" w:cs="Times New Roman"/>
          <w:color w:val="000000"/>
          <w:kern w:val="0"/>
          <w:sz w:val="32"/>
          <w:szCs w:val="32"/>
          <w:lang w:val="en-US" w:eastAsia="zh-CN"/>
        </w:rPr>
        <w:t>6</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⑥预决算信息公开性（</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年度预决算财政已按规定内容和时限进行网上公开，本单位基础数据信息和会计信息资料真实、完整，基础数据信息和汇集信息资料准确。根据评分标准，本单位该项指标得</w:t>
      </w:r>
      <w:r>
        <w:rPr>
          <w:rFonts w:hint="eastAsia" w:ascii="仿宋" w:hAnsi="仿宋" w:eastAsia="仿宋" w:cs="Times New Roman"/>
          <w:color w:val="000000"/>
          <w:kern w:val="0"/>
          <w:sz w:val="32"/>
          <w:szCs w:val="32"/>
        </w:rPr>
        <w:t>5</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jc w:val="left"/>
        <w:textAlignment w:val="auto"/>
        <w:rPr>
          <w:rFonts w:ascii="仿宋" w:hAnsi="仿宋" w:eastAsia="仿宋" w:cs="宋体"/>
          <w:color w:val="000000"/>
          <w:kern w:val="0"/>
          <w:sz w:val="32"/>
          <w:szCs w:val="32"/>
        </w:rPr>
      </w:pPr>
      <w:bookmarkStart w:id="22" w:name="_Toc21186"/>
      <w:r>
        <w:rPr>
          <w:rFonts w:ascii="仿宋" w:hAnsi="仿宋" w:eastAsia="仿宋" w:cs="Times New Roman"/>
          <w:b/>
          <w:bCs/>
          <w:color w:val="434343"/>
          <w:kern w:val="0"/>
          <w:sz w:val="32"/>
          <w:szCs w:val="32"/>
        </w:rPr>
        <w:t>3</w:t>
      </w:r>
      <w:bookmarkEnd w:id="22"/>
      <w:r>
        <w:rPr>
          <w:rFonts w:hint="eastAsia" w:ascii="仿宋" w:hAnsi="仿宋" w:eastAsia="仿宋" w:cs="宋体"/>
          <w:b/>
          <w:bCs/>
          <w:color w:val="000000"/>
          <w:kern w:val="0"/>
          <w:sz w:val="32"/>
          <w:szCs w:val="32"/>
        </w:rPr>
        <w:t>、产出及效率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bookmarkStart w:id="23" w:name="_Toc14385"/>
      <w:r>
        <w:rPr>
          <w:rFonts w:hint="eastAsia" w:ascii="仿宋" w:hAnsi="仿宋" w:eastAsia="仿宋" w:cs="宋体"/>
          <w:b/>
          <w:color w:val="434343"/>
          <w:kern w:val="0"/>
          <w:sz w:val="32"/>
          <w:szCs w:val="32"/>
        </w:rPr>
        <w:t>（</w:t>
      </w:r>
      <w:bookmarkEnd w:id="23"/>
      <w:r>
        <w:rPr>
          <w:rFonts w:ascii="仿宋" w:hAnsi="仿宋" w:eastAsia="仿宋" w:cs="Times New Roman"/>
          <w:b/>
          <w:color w:val="000000"/>
          <w:kern w:val="0"/>
          <w:sz w:val="32"/>
          <w:szCs w:val="32"/>
        </w:rPr>
        <w:t>1</w:t>
      </w:r>
      <w:r>
        <w:rPr>
          <w:rFonts w:hint="eastAsia" w:ascii="仿宋" w:hAnsi="仿宋" w:eastAsia="仿宋" w:cs="宋体"/>
          <w:b/>
          <w:color w:val="000000"/>
          <w:kern w:val="0"/>
          <w:sz w:val="32"/>
          <w:szCs w:val="32"/>
        </w:rPr>
        <w:t>）职责履行（8分）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仿宋" w:hAnsi="仿宋" w:eastAsia="仿宋" w:cs="宋体"/>
          <w:color w:val="000000" w:themeColor="text1"/>
          <w:kern w:val="0"/>
          <w:sz w:val="32"/>
          <w:szCs w:val="32"/>
        </w:rPr>
      </w:pP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 xml:space="preserve">  </w:t>
      </w:r>
      <w:r>
        <w:rPr>
          <w:rFonts w:hint="eastAsia" w:ascii="仿宋" w:hAnsi="仿宋" w:eastAsia="仿宋" w:cs="Times New Roman"/>
          <w:color w:val="000000" w:themeColor="text1"/>
          <w:kern w:val="0"/>
          <w:sz w:val="32"/>
          <w:szCs w:val="32"/>
        </w:rPr>
        <w:t xml:space="preserve"> </w:t>
      </w:r>
      <w:r>
        <w:rPr>
          <w:rFonts w:hint="eastAsia" w:ascii="仿宋" w:hAnsi="仿宋" w:eastAsia="仿宋" w:cs="宋体"/>
          <w:color w:val="000000" w:themeColor="text1"/>
          <w:kern w:val="0"/>
          <w:sz w:val="32"/>
          <w:szCs w:val="32"/>
        </w:rPr>
        <w:t>重点工作实际完成率（</w:t>
      </w:r>
      <w:r>
        <w:rPr>
          <w:rFonts w:ascii="仿宋" w:hAnsi="仿宋" w:eastAsia="仿宋" w:cs="Times New Roman"/>
          <w:color w:val="000000" w:themeColor="text1"/>
          <w:kern w:val="0"/>
          <w:sz w:val="32"/>
          <w:szCs w:val="32"/>
        </w:rPr>
        <w:t>8</w:t>
      </w:r>
      <w:r>
        <w:rPr>
          <w:rFonts w:hint="eastAsia" w:ascii="仿宋" w:hAnsi="仿宋" w:eastAsia="仿宋" w:cs="宋体"/>
          <w:color w:val="000000" w:themeColor="text1"/>
          <w:kern w:val="0"/>
          <w:sz w:val="32"/>
          <w:szCs w:val="32"/>
        </w:rPr>
        <w:t>分）：本单位</w:t>
      </w:r>
      <w:r>
        <w:rPr>
          <w:rFonts w:ascii="仿宋" w:hAnsi="仿宋" w:eastAsia="仿宋" w:cs="Times New Roman"/>
          <w:color w:val="000000" w:themeColor="text1"/>
          <w:kern w:val="0"/>
          <w:sz w:val="32"/>
          <w:szCs w:val="32"/>
        </w:rPr>
        <w:t>201</w:t>
      </w:r>
      <w:r>
        <w:rPr>
          <w:rFonts w:hint="eastAsia" w:ascii="仿宋" w:hAnsi="仿宋" w:eastAsia="仿宋" w:cs="Times New Roman"/>
          <w:color w:val="000000" w:themeColor="text1"/>
          <w:kern w:val="0"/>
          <w:sz w:val="32"/>
          <w:szCs w:val="32"/>
          <w:lang w:val="en-US" w:eastAsia="zh-CN"/>
        </w:rPr>
        <w:t>8</w:t>
      </w:r>
      <w:r>
        <w:rPr>
          <w:rFonts w:hint="eastAsia" w:ascii="仿宋" w:hAnsi="仿宋" w:eastAsia="仿宋" w:cs="宋体"/>
          <w:color w:val="000000" w:themeColor="text1"/>
          <w:kern w:val="0"/>
          <w:sz w:val="32"/>
          <w:szCs w:val="32"/>
        </w:rPr>
        <w:t>年度绩效考核结果为二等单位。根据评分标准，本单位该项指标得分</w:t>
      </w:r>
      <w:r>
        <w:rPr>
          <w:rFonts w:hint="eastAsia" w:ascii="仿宋" w:hAnsi="仿宋" w:eastAsia="仿宋" w:cs="Times New Roman"/>
          <w:color w:val="000000" w:themeColor="text1"/>
          <w:kern w:val="0"/>
          <w:sz w:val="32"/>
          <w:szCs w:val="32"/>
        </w:rPr>
        <w:t>6</w:t>
      </w:r>
      <w:r>
        <w:rPr>
          <w:rFonts w:hint="eastAsia" w:ascii="仿宋" w:hAnsi="仿宋" w:eastAsia="仿宋" w:cs="宋体"/>
          <w:color w:val="000000" w:themeColor="text1"/>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bookmarkStart w:id="24" w:name="_Toc27583"/>
      <w:r>
        <w:rPr>
          <w:rFonts w:hint="eastAsia" w:ascii="仿宋" w:hAnsi="仿宋" w:eastAsia="仿宋" w:cs="宋体"/>
          <w:b/>
          <w:color w:val="434343"/>
          <w:kern w:val="0"/>
          <w:sz w:val="32"/>
          <w:szCs w:val="32"/>
        </w:rPr>
        <w:t>（</w:t>
      </w:r>
      <w:bookmarkEnd w:id="24"/>
      <w:r>
        <w:rPr>
          <w:rFonts w:ascii="仿宋" w:hAnsi="仿宋" w:eastAsia="仿宋" w:cs="Times New Roman"/>
          <w:b/>
          <w:color w:val="000000"/>
          <w:kern w:val="0"/>
          <w:sz w:val="32"/>
          <w:szCs w:val="32"/>
        </w:rPr>
        <w:t>2</w:t>
      </w:r>
      <w:r>
        <w:rPr>
          <w:rFonts w:hint="eastAsia" w:ascii="仿宋" w:hAnsi="仿宋" w:eastAsia="仿宋" w:cs="宋体"/>
          <w:b/>
          <w:color w:val="000000"/>
          <w:kern w:val="0"/>
          <w:sz w:val="32"/>
          <w:szCs w:val="32"/>
        </w:rPr>
        <w:t>）履职效益（18分）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①经济效益、社会效益（</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本年度非税收入未存在违纪行为；资产处置程序规范；项目资金管理符合规定；按照年初制定的工作计划和县政府规定的工作目标，各项工作基本完成，取得了较好的社会效益。根据评分标准，本单位该项指标得</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spacing w:val="-5"/>
          <w:kern w:val="0"/>
          <w:sz w:val="32"/>
          <w:szCs w:val="32"/>
        </w:rPr>
        <w:t>②</w:t>
      </w:r>
      <w:r>
        <w:rPr>
          <w:rFonts w:hint="eastAsia" w:ascii="仿宋" w:hAnsi="仿宋" w:eastAsia="仿宋" w:cs="宋体"/>
          <w:color w:val="000000"/>
          <w:kern w:val="0"/>
          <w:sz w:val="32"/>
          <w:szCs w:val="32"/>
        </w:rPr>
        <w:t>行政效能（</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分）：本单位不断改进行政管理，讲求优质高效，改进文风会风，精简会议、文件，严格资产管理和经费使用，积极节能降耗，行政成本进一步降低，根据评分标准，本单位该项指标</w:t>
      </w:r>
      <w:r>
        <w:rPr>
          <w:rFonts w:hint="eastAsia" w:ascii="仿宋" w:hAnsi="仿宋" w:eastAsia="仿宋" w:cs="宋体"/>
          <w:color w:val="000000"/>
          <w:kern w:val="0"/>
          <w:sz w:val="32"/>
          <w:szCs w:val="32"/>
          <w:lang w:eastAsia="zh-CN"/>
        </w:rPr>
        <w:t>得分</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③社会公众或服务对象满意度（</w:t>
      </w:r>
      <w:r>
        <w:rPr>
          <w:rFonts w:hint="eastAsia" w:ascii="仿宋" w:hAnsi="仿宋" w:eastAsia="仿宋" w:cs="Times New Roman"/>
          <w:color w:val="000000"/>
          <w:kern w:val="0"/>
          <w:sz w:val="32"/>
          <w:szCs w:val="32"/>
        </w:rPr>
        <w:t>6</w:t>
      </w:r>
      <w:r>
        <w:rPr>
          <w:rFonts w:hint="eastAsia" w:ascii="仿宋" w:hAnsi="仿宋" w:eastAsia="仿宋" w:cs="宋体"/>
          <w:color w:val="000000"/>
          <w:kern w:val="0"/>
          <w:sz w:val="32"/>
          <w:szCs w:val="32"/>
        </w:rPr>
        <w:t>分）：本单位</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hint="eastAsia" w:ascii="仿宋" w:hAnsi="仿宋" w:eastAsia="仿宋" w:cs="宋体"/>
          <w:color w:val="000000"/>
          <w:kern w:val="0"/>
          <w:sz w:val="32"/>
          <w:szCs w:val="32"/>
        </w:rPr>
        <w:t>年度社会公众或服务对象对本单位工作基本满意，根据评分标准，本单位该项指标得分</w:t>
      </w:r>
      <w:r>
        <w:rPr>
          <w:rFonts w:hint="eastAsia" w:ascii="仿宋" w:hAnsi="仿宋" w:eastAsia="仿宋" w:cs="Times New Roman"/>
          <w:color w:val="000000"/>
          <w:kern w:val="0"/>
          <w:sz w:val="32"/>
          <w:szCs w:val="32"/>
          <w:lang w:val="en-US" w:eastAsia="zh-CN"/>
        </w:rPr>
        <w:t>6</w:t>
      </w:r>
      <w:r>
        <w:rPr>
          <w:rFonts w:hint="eastAsia" w:ascii="仿宋" w:hAnsi="仿宋" w:eastAsia="仿宋" w:cs="宋体"/>
          <w:color w:val="000000"/>
          <w:kern w:val="0"/>
          <w:sz w:val="32"/>
          <w:szCs w:val="32"/>
        </w:rPr>
        <w:t>分。</w:t>
      </w:r>
      <w:r>
        <w:rPr>
          <w:rFonts w:ascii="宋体" w:hAnsi="宋体" w:eastAsia="仿宋"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bookmarkStart w:id="25" w:name="_Toc13550"/>
      <w:r>
        <w:rPr>
          <w:rFonts w:hint="eastAsia" w:ascii="仿宋" w:hAnsi="仿宋" w:eastAsia="仿宋" w:cs="宋体"/>
          <w:b/>
          <w:color w:val="434343"/>
          <w:kern w:val="0"/>
          <w:sz w:val="32"/>
          <w:szCs w:val="32"/>
        </w:rPr>
        <w:t>六、绩效评价结论</w:t>
      </w:r>
      <w:bookmarkEnd w:id="25"/>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根据评价指标体系</w:t>
      </w:r>
      <w:bookmarkStart w:id="28" w:name="_GoBack"/>
      <w:bookmarkEnd w:id="28"/>
      <w:r>
        <w:rPr>
          <w:rFonts w:hint="eastAsia" w:ascii="仿宋" w:hAnsi="仿宋" w:eastAsia="仿宋" w:cs="宋体"/>
          <w:color w:val="000000"/>
          <w:kern w:val="0"/>
          <w:sz w:val="32"/>
          <w:szCs w:val="32"/>
        </w:rPr>
        <w:t>测算，本单位部门整体支出绩效评价得分是：投入绩效为</w:t>
      </w:r>
      <w:r>
        <w:rPr>
          <w:rFonts w:hint="eastAsia" w:ascii="仿宋" w:hAnsi="仿宋" w:eastAsia="仿宋" w:cs="Times New Roman"/>
          <w:color w:val="000000"/>
          <w:kern w:val="0"/>
          <w:sz w:val="32"/>
          <w:szCs w:val="32"/>
        </w:rPr>
        <w:t>13</w:t>
      </w:r>
      <w:r>
        <w:rPr>
          <w:rFonts w:hint="eastAsia" w:ascii="仿宋" w:hAnsi="仿宋" w:eastAsia="仿宋" w:cs="宋体"/>
          <w:color w:val="000000"/>
          <w:kern w:val="0"/>
          <w:sz w:val="32"/>
          <w:szCs w:val="32"/>
        </w:rPr>
        <w:t>分，过程绩效为</w:t>
      </w:r>
      <w:r>
        <w:rPr>
          <w:rFonts w:hint="eastAsia" w:ascii="仿宋" w:hAnsi="仿宋" w:eastAsia="仿宋" w:cs="Times New Roman"/>
          <w:color w:val="000000"/>
          <w:kern w:val="0"/>
          <w:sz w:val="32"/>
          <w:szCs w:val="32"/>
        </w:rPr>
        <w:t>5</w:t>
      </w:r>
      <w:r>
        <w:rPr>
          <w:rFonts w:hint="eastAsia" w:ascii="仿宋" w:hAnsi="仿宋" w:eastAsia="仿宋" w:cs="Times New Roman"/>
          <w:color w:val="000000"/>
          <w:kern w:val="0"/>
          <w:sz w:val="32"/>
          <w:szCs w:val="32"/>
          <w:lang w:val="en-US" w:eastAsia="zh-CN"/>
        </w:rPr>
        <w:t>6</w:t>
      </w:r>
      <w:r>
        <w:rPr>
          <w:rFonts w:hint="eastAsia" w:ascii="仿宋" w:hAnsi="仿宋" w:eastAsia="仿宋" w:cs="宋体"/>
          <w:color w:val="000000"/>
          <w:kern w:val="0"/>
          <w:sz w:val="32"/>
          <w:szCs w:val="32"/>
        </w:rPr>
        <w:t>分，产出及效率绩效为</w:t>
      </w:r>
      <w:r>
        <w:rPr>
          <w:rFonts w:hint="eastAsia" w:ascii="仿宋" w:hAnsi="仿宋" w:eastAsia="仿宋" w:cs="Times New Roman"/>
          <w:color w:val="000000"/>
          <w:kern w:val="0"/>
          <w:sz w:val="32"/>
          <w:szCs w:val="32"/>
        </w:rPr>
        <w:t>2</w:t>
      </w:r>
      <w:r>
        <w:rPr>
          <w:rFonts w:hint="eastAsia" w:ascii="仿宋" w:hAnsi="仿宋" w:eastAsia="仿宋" w:cs="Times New Roman"/>
          <w:color w:val="000000"/>
          <w:kern w:val="0"/>
          <w:sz w:val="32"/>
          <w:szCs w:val="32"/>
          <w:lang w:val="en-US" w:eastAsia="zh-CN"/>
        </w:rPr>
        <w:t>4</w:t>
      </w:r>
      <w:r>
        <w:rPr>
          <w:rFonts w:hint="eastAsia" w:ascii="仿宋" w:hAnsi="仿宋" w:eastAsia="仿宋" w:cs="宋体"/>
          <w:color w:val="000000"/>
          <w:kern w:val="0"/>
          <w:sz w:val="32"/>
          <w:szCs w:val="32"/>
        </w:rPr>
        <w:t>分，总绩效为</w:t>
      </w:r>
      <w:r>
        <w:rPr>
          <w:rFonts w:hint="eastAsia" w:ascii="仿宋" w:hAnsi="仿宋" w:eastAsia="仿宋" w:cs="Times New Roman"/>
          <w:color w:val="000000"/>
          <w:kern w:val="0"/>
          <w:sz w:val="32"/>
          <w:szCs w:val="32"/>
          <w:lang w:val="en-US" w:eastAsia="zh-CN"/>
        </w:rPr>
        <w:t>93</w:t>
      </w:r>
      <w:r>
        <w:rPr>
          <w:rFonts w:hint="eastAsia" w:ascii="仿宋" w:hAnsi="仿宋" w:eastAsia="仿宋" w:cs="宋体"/>
          <w:color w:val="000000"/>
          <w:kern w:val="0"/>
          <w:sz w:val="32"/>
          <w:szCs w:val="32"/>
        </w:rPr>
        <w:t>分。</w:t>
      </w:r>
      <w:bookmarkStart w:id="26" w:name="_Toc30778"/>
      <w:bookmarkEnd w:id="26"/>
      <w:bookmarkStart w:id="27" w:name="_Toc8702"/>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b/>
          <w:color w:val="000000"/>
          <w:kern w:val="0"/>
          <w:sz w:val="32"/>
          <w:szCs w:val="32"/>
        </w:rPr>
      </w:pPr>
      <w:r>
        <w:rPr>
          <w:rFonts w:hint="eastAsia" w:ascii="仿宋" w:hAnsi="仿宋" w:eastAsia="仿宋" w:cs="宋体"/>
          <w:b/>
          <w:color w:val="434343"/>
          <w:kern w:val="0"/>
          <w:sz w:val="32"/>
          <w:szCs w:val="32"/>
        </w:rPr>
        <w:t>七、有关建议</w:t>
      </w:r>
      <w:bookmarkEnd w:id="27"/>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建议加强政策学习，提高思想认识。组织相关人员认真学习《预算法》等相关法规、制度，提高单位领导对全面预算管理的重视程度，增强财务人员的预算意识，坚持先有预算、后有支出，没有预算不得支出。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center"/>
        <w:textAlignment w:val="auto"/>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center"/>
        <w:textAlignment w:val="auto"/>
        <w:rPr>
          <w:rFonts w:ascii="仿宋" w:hAnsi="仿宋" w:eastAsia="仿宋" w:cs="宋体"/>
          <w:color w:val="000000"/>
          <w:kern w:val="0"/>
          <w:sz w:val="32"/>
          <w:szCs w:val="32"/>
        </w:rPr>
      </w:pPr>
      <w:r>
        <w:rPr>
          <w:rFonts w:hint="eastAsia" w:ascii="Times New Roman" w:hAnsi="Times New Roman" w:eastAsia="仿宋" w:cs="Times New Roman"/>
          <w:color w:val="000000"/>
          <w:kern w:val="0"/>
          <w:sz w:val="32"/>
          <w:szCs w:val="32"/>
          <w:lang w:val="en-US" w:eastAsia="zh-CN"/>
        </w:rPr>
        <w:t xml:space="preserve">              </w:t>
      </w:r>
      <w:r>
        <w:rPr>
          <w:rFonts w:ascii="Times New Roman" w:hAnsi="Times New Roman" w:eastAsia="仿宋" w:cs="Times New Roman"/>
          <w:color w:val="000000"/>
          <w:kern w:val="0"/>
          <w:sz w:val="32"/>
          <w:szCs w:val="32"/>
        </w:rPr>
        <w:t>  </w:t>
      </w:r>
      <w:r>
        <w:rPr>
          <w:rFonts w:hint="eastAsia" w:ascii="仿宋" w:hAnsi="仿宋" w:eastAsia="仿宋" w:cs="Times New Roman"/>
          <w:color w:val="000000"/>
          <w:kern w:val="0"/>
          <w:sz w:val="32"/>
          <w:szCs w:val="32"/>
        </w:rPr>
        <w:t>保靖县水库移民开发管理局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center"/>
        <w:textAlignment w:val="auto"/>
        <w:rPr>
          <w:rFonts w:ascii="仿宋" w:hAnsi="仿宋" w:eastAsia="仿宋" w:cs="宋体"/>
          <w:color w:val="000000"/>
          <w:kern w:val="0"/>
          <w:sz w:val="32"/>
          <w:szCs w:val="32"/>
        </w:rPr>
      </w:pPr>
      <w:r>
        <w:rPr>
          <w:rFonts w:ascii="Times New Roman" w:hAnsi="Times New Roman" w:eastAsia="仿宋" w:cs="Times New Roman"/>
          <w:color w:val="000000"/>
          <w:kern w:val="0"/>
          <w:sz w:val="32"/>
          <w:szCs w:val="32"/>
        </w:rPr>
        <w:t>                                </w:t>
      </w:r>
      <w:r>
        <w:rPr>
          <w:rFonts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9</w:t>
      </w:r>
      <w:r>
        <w:rPr>
          <w:rFonts w:hint="eastAsia" w:ascii="仿宋" w:hAnsi="仿宋" w:eastAsia="仿宋" w:cs="宋体"/>
          <w:color w:val="000000"/>
          <w:kern w:val="0"/>
          <w:sz w:val="32"/>
          <w:szCs w:val="32"/>
        </w:rPr>
        <w:t>年</w:t>
      </w:r>
      <w:r>
        <w:rPr>
          <w:rFonts w:hint="eastAsia" w:ascii="仿宋" w:hAnsi="仿宋" w:eastAsia="仿宋" w:cs="Times New Roman"/>
          <w:color w:val="000000"/>
          <w:kern w:val="0"/>
          <w:sz w:val="32"/>
          <w:szCs w:val="32"/>
          <w:lang w:val="en-US" w:eastAsia="zh-CN"/>
        </w:rPr>
        <w:t>7</w:t>
      </w:r>
      <w:r>
        <w:rPr>
          <w:rFonts w:hint="eastAsia" w:ascii="仿宋" w:hAnsi="仿宋" w:eastAsia="仿宋" w:cs="宋体"/>
          <w:color w:val="000000"/>
          <w:kern w:val="0"/>
          <w:sz w:val="32"/>
          <w:szCs w:val="32"/>
        </w:rPr>
        <w:t>月</w:t>
      </w:r>
      <w:r>
        <w:rPr>
          <w:rFonts w:hint="eastAsia" w:ascii="仿宋" w:hAnsi="仿宋" w:eastAsia="仿宋" w:cs="Times New Roman"/>
          <w:color w:val="000000"/>
          <w:kern w:val="0"/>
          <w:sz w:val="32"/>
          <w:szCs w:val="32"/>
          <w:lang w:val="en-US" w:eastAsia="zh-CN"/>
        </w:rPr>
        <w:t>11</w:t>
      </w:r>
      <w:r>
        <w:rPr>
          <w:rFonts w:hint="eastAsia" w:ascii="仿宋" w:hAnsi="仿宋" w:eastAsia="仿宋"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DCA7E8"/>
    <w:multiLevelType w:val="singleLevel"/>
    <w:tmpl w:val="DCDCA7E8"/>
    <w:lvl w:ilvl="0" w:tentative="0">
      <w:start w:val="1"/>
      <w:numFmt w:val="decimal"/>
      <w:suff w:val="nothing"/>
      <w:lvlText w:val="%1、"/>
      <w:lvlJc w:val="left"/>
    </w:lvl>
  </w:abstractNum>
  <w:abstractNum w:abstractNumId="1">
    <w:nsid w:val="22526345"/>
    <w:multiLevelType w:val="multilevel"/>
    <w:tmpl w:val="22526345"/>
    <w:lvl w:ilvl="0" w:tentative="0">
      <w:start w:val="1"/>
      <w:numFmt w:val="japaneseCounting"/>
      <w:lvlText w:val="（%1）"/>
      <w:lvlJc w:val="left"/>
      <w:pPr>
        <w:ind w:left="1710" w:hanging="1080"/>
      </w:pPr>
      <w:rPr>
        <w:rFonts w:hint="default" w:cs="宋体"/>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73B2"/>
    <w:rsid w:val="000D0499"/>
    <w:rsid w:val="000D248F"/>
    <w:rsid w:val="00137C5A"/>
    <w:rsid w:val="001B1F11"/>
    <w:rsid w:val="00255A6F"/>
    <w:rsid w:val="00274BA3"/>
    <w:rsid w:val="00312FAC"/>
    <w:rsid w:val="00363867"/>
    <w:rsid w:val="0038104C"/>
    <w:rsid w:val="00396FE4"/>
    <w:rsid w:val="004450BD"/>
    <w:rsid w:val="004B2988"/>
    <w:rsid w:val="004F0C73"/>
    <w:rsid w:val="00584D73"/>
    <w:rsid w:val="00622072"/>
    <w:rsid w:val="006C1ED1"/>
    <w:rsid w:val="00706C6C"/>
    <w:rsid w:val="00817374"/>
    <w:rsid w:val="00875980"/>
    <w:rsid w:val="00892DDB"/>
    <w:rsid w:val="008B4C9A"/>
    <w:rsid w:val="008D7BCA"/>
    <w:rsid w:val="008E60D6"/>
    <w:rsid w:val="00942BFF"/>
    <w:rsid w:val="009C7E9B"/>
    <w:rsid w:val="009F0802"/>
    <w:rsid w:val="00A73A28"/>
    <w:rsid w:val="00A74E0B"/>
    <w:rsid w:val="00B35919"/>
    <w:rsid w:val="00B93D80"/>
    <w:rsid w:val="00BC3BC4"/>
    <w:rsid w:val="00C1600C"/>
    <w:rsid w:val="00C203E3"/>
    <w:rsid w:val="00C51849"/>
    <w:rsid w:val="00C75C30"/>
    <w:rsid w:val="00C93268"/>
    <w:rsid w:val="00CE08D0"/>
    <w:rsid w:val="00D20B8A"/>
    <w:rsid w:val="00D8025C"/>
    <w:rsid w:val="00DF59D8"/>
    <w:rsid w:val="00E70378"/>
    <w:rsid w:val="00E913F7"/>
    <w:rsid w:val="00EB5A30"/>
    <w:rsid w:val="00F742E8"/>
    <w:rsid w:val="00F873B2"/>
    <w:rsid w:val="0BE9281E"/>
    <w:rsid w:val="0DC0106B"/>
    <w:rsid w:val="157668CC"/>
    <w:rsid w:val="19AD3FA3"/>
    <w:rsid w:val="2A9832F2"/>
    <w:rsid w:val="2B9F279E"/>
    <w:rsid w:val="30F33152"/>
    <w:rsid w:val="346A190B"/>
    <w:rsid w:val="37A0351F"/>
    <w:rsid w:val="3FE94C91"/>
    <w:rsid w:val="423615C8"/>
    <w:rsid w:val="48870E65"/>
    <w:rsid w:val="50350B4D"/>
    <w:rsid w:val="5773781E"/>
    <w:rsid w:val="5D361795"/>
    <w:rsid w:val="6E05542A"/>
    <w:rsid w:val="754F7112"/>
    <w:rsid w:val="75FF7E27"/>
    <w:rsid w:val="7C102C42"/>
    <w:rsid w:val="7FA9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7"/>
    <w:qFormat/>
    <w:uiPriority w:val="0"/>
  </w:style>
  <w:style w:type="character" w:customStyle="1" w:styleId="9">
    <w:name w:val="批注框文本 Char"/>
    <w:basedOn w:val="7"/>
    <w:link w:val="2"/>
    <w:semiHidden/>
    <w:qFormat/>
    <w:uiPriority w:val="99"/>
    <w:rPr>
      <w:kern w:val="2"/>
      <w:sz w:val="18"/>
      <w:szCs w:val="18"/>
    </w:r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AC142-55F9-4C77-A8B4-E4A03FD331C5}">
  <ds:schemaRefs/>
</ds:datastoreItem>
</file>

<file path=docProps/app.xml><?xml version="1.0" encoding="utf-8"?>
<Properties xmlns="http://schemas.openxmlformats.org/officeDocument/2006/extended-properties" xmlns:vt="http://schemas.openxmlformats.org/officeDocument/2006/docPropsVTypes">
  <Template>Normal</Template>
  <Pages>1</Pages>
  <Words>700</Words>
  <Characters>3991</Characters>
  <Lines>33</Lines>
  <Paragraphs>9</Paragraphs>
  <TotalTime>3</TotalTime>
  <ScaleCrop>false</ScaleCrop>
  <LinksUpToDate>false</LinksUpToDate>
  <CharactersWithSpaces>4682</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2016-12-07T01:44:00Z</dcterms:created>
  <dc:creator>Administrator</dc:creator>
  <cp:lastModifiedBy>Administrator</cp:lastModifiedBy>
  <cp:lastPrinted>2019-07-18T01:11:09Z</cp:lastPrinted>
  <dcterms:modified xsi:type="dcterms:W3CDTF">2019-07-18T01:11:11Z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