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ind w:left="2640" w:hanging="2880" w:hangingChars="600"/>
        <w:jc w:val="both"/>
        <w:rPr>
          <w:rFonts w:hint="eastAsia" w:ascii="仿宋" w:hAnsi="仿宋" w:eastAsia="仿宋" w:cs="仿宋"/>
          <w:kern w:val="0"/>
          <w:sz w:val="48"/>
          <w:szCs w:val="48"/>
          <w:lang w:val="en-US" w:eastAsia="zh-CN"/>
        </w:rPr>
      </w:pPr>
      <w:bookmarkStart w:id="16" w:name="_GoBack"/>
      <w:bookmarkEnd w:id="16"/>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保靖县吕洞山镇人民政府</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2019年度部门整体支出绩效评价报告</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jc w:val="center"/>
        <w:rPr>
          <w:rFonts w:hint="eastAsia" w:ascii="仿宋" w:hAnsi="仿宋" w:eastAsia="仿宋" w:cs="仿宋"/>
          <w:kern w:val="0"/>
          <w:sz w:val="48"/>
          <w:szCs w:val="48"/>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both"/>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lang w:eastAsia="zh-CN"/>
        </w:rPr>
      </w:pPr>
      <w:r>
        <w:rPr>
          <w:rFonts w:hint="eastAsia" w:ascii="仿宋" w:hAnsi="仿宋" w:eastAsia="仿宋" w:cs="仿宋"/>
          <w:kern w:val="0"/>
          <w:sz w:val="44"/>
          <w:szCs w:val="44"/>
          <w:lang w:eastAsia="zh-CN"/>
        </w:rPr>
        <w:t>评价单位：保靖县吕洞山镇人民政府</w:t>
      </w:r>
    </w:p>
    <w:p>
      <w:pPr>
        <w:widowControl/>
        <w:spacing w:after="240" w:line="560" w:lineRule="exact"/>
        <w:jc w:val="center"/>
        <w:rPr>
          <w:rFonts w:hint="eastAsia" w:ascii="仿宋" w:hAnsi="仿宋" w:eastAsia="仿宋" w:cs="仿宋"/>
          <w:kern w:val="0"/>
          <w:sz w:val="44"/>
          <w:szCs w:val="44"/>
          <w:lang w:val="en-US" w:eastAsia="zh-CN"/>
        </w:rPr>
      </w:pPr>
      <w:r>
        <w:rPr>
          <w:rFonts w:hint="eastAsia" w:ascii="仿宋" w:hAnsi="仿宋" w:eastAsia="仿宋" w:cs="仿宋"/>
          <w:kern w:val="0"/>
          <w:sz w:val="44"/>
          <w:szCs w:val="44"/>
          <w:lang w:eastAsia="zh-CN"/>
        </w:rPr>
        <w:t>报告时间：</w:t>
      </w:r>
      <w:r>
        <w:rPr>
          <w:rFonts w:hint="eastAsia" w:ascii="仿宋" w:hAnsi="仿宋" w:eastAsia="仿宋" w:cs="仿宋"/>
          <w:kern w:val="0"/>
          <w:sz w:val="44"/>
          <w:szCs w:val="44"/>
          <w:lang w:val="en-US" w:eastAsia="zh-CN"/>
        </w:rPr>
        <w:t>2020年7月</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保靖县</w:t>
      </w:r>
      <w:r>
        <w:rPr>
          <w:rFonts w:hint="eastAsia" w:ascii="仿宋" w:hAnsi="仿宋" w:eastAsia="仿宋" w:cs="仿宋"/>
          <w:kern w:val="0"/>
          <w:sz w:val="44"/>
          <w:szCs w:val="44"/>
          <w:lang w:eastAsia="zh-CN"/>
        </w:rPr>
        <w:t>吕洞山</w:t>
      </w:r>
      <w:r>
        <w:rPr>
          <w:rFonts w:hint="eastAsia" w:ascii="仿宋" w:hAnsi="仿宋" w:eastAsia="仿宋" w:cs="仿宋"/>
          <w:kern w:val="0"/>
          <w:sz w:val="44"/>
          <w:szCs w:val="44"/>
        </w:rPr>
        <w:t>镇人民政府</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部门整体支出绩效评价报告</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6"/>
        </w:rPr>
        <w:t>为进一步加强和规范财政性资金管理，强化部门责任意识,提高资金使用绩效，</w:t>
      </w:r>
      <w:r>
        <w:rPr>
          <w:rFonts w:hint="eastAsia" w:ascii="仿宋" w:hAnsi="仿宋" w:eastAsia="仿宋" w:cs="仿宋"/>
          <w:spacing w:val="-2"/>
          <w:sz w:val="32"/>
          <w:szCs w:val="36"/>
        </w:rPr>
        <w:t>根据《</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kern w:val="0"/>
          <w:sz w:val="32"/>
          <w:szCs w:val="36"/>
        </w:rPr>
        <w:t>、《保靖县财政局关于开展</w:t>
      </w:r>
      <w:r>
        <w:rPr>
          <w:rFonts w:hint="eastAsia" w:ascii="仿宋" w:hAnsi="仿宋" w:eastAsia="仿宋" w:cs="仿宋"/>
          <w:kern w:val="0"/>
          <w:sz w:val="32"/>
          <w:szCs w:val="36"/>
          <w:lang w:val="en-US" w:eastAsia="zh-CN"/>
        </w:rPr>
        <w:t>2019</w:t>
      </w:r>
      <w:r>
        <w:rPr>
          <w:rFonts w:hint="eastAsia" w:ascii="仿宋" w:hAnsi="仿宋" w:eastAsia="仿宋" w:cs="仿宋"/>
          <w:kern w:val="0"/>
          <w:sz w:val="32"/>
          <w:szCs w:val="36"/>
        </w:rPr>
        <w:t>年</w:t>
      </w:r>
      <w:r>
        <w:rPr>
          <w:rFonts w:hint="eastAsia" w:ascii="仿宋" w:hAnsi="仿宋" w:eastAsia="仿宋" w:cs="仿宋"/>
          <w:kern w:val="0"/>
          <w:sz w:val="32"/>
          <w:szCs w:val="36"/>
          <w:lang w:eastAsia="zh-CN"/>
        </w:rPr>
        <w:t>度财政性资金绩效评价工作的通知</w:t>
      </w:r>
      <w:r>
        <w:rPr>
          <w:rFonts w:hint="eastAsia" w:ascii="仿宋" w:hAnsi="仿宋" w:eastAsia="仿宋" w:cs="仿宋"/>
          <w:kern w:val="0"/>
          <w:sz w:val="32"/>
          <w:szCs w:val="36"/>
        </w:rPr>
        <w:t>》(保财绩</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2020</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3</w:t>
      </w:r>
      <w:r>
        <w:rPr>
          <w:rFonts w:hint="eastAsia" w:ascii="仿宋" w:hAnsi="仿宋" w:eastAsia="仿宋" w:cs="仿宋"/>
          <w:kern w:val="0"/>
          <w:sz w:val="32"/>
          <w:szCs w:val="36"/>
        </w:rPr>
        <w:t>号)文件精神，我镇开展了对政府部门预算整体支出进行了绩效评价，本次评价遵循了“</w:t>
      </w:r>
      <w:r>
        <w:rPr>
          <w:rFonts w:hint="eastAsia" w:ascii="仿宋" w:hAnsi="仿宋" w:eastAsia="仿宋" w:cs="仿宋"/>
          <w:kern w:val="0"/>
          <w:sz w:val="32"/>
          <w:szCs w:val="32"/>
        </w:rPr>
        <w:t>科学规范、公正公开、分类管理、绩效相关”的原则，运用科学、合理的绩效评价指标、评价标准和评价方法，对我镇201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年度部门整体支出的绩效情况进行客观、公正的评价。现将评价情况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汇报如下：</w:t>
      </w:r>
    </w:p>
    <w:p>
      <w:pPr>
        <w:pStyle w:val="7"/>
        <w:widowControl/>
        <w:numPr>
          <w:ilvl w:val="0"/>
          <w:numId w:val="0"/>
        </w:numPr>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单位基本情况</w:t>
      </w:r>
    </w:p>
    <w:p>
      <w:pPr>
        <w:widowControl/>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部门职责</w:t>
      </w:r>
    </w:p>
    <w:p>
      <w:pPr>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吕洞山</w:t>
      </w:r>
      <w:r>
        <w:rPr>
          <w:rFonts w:hint="eastAsia" w:ascii="仿宋" w:hAnsi="仿宋" w:eastAsia="仿宋" w:cs="仿宋"/>
          <w:kern w:val="0"/>
          <w:sz w:val="32"/>
          <w:szCs w:val="32"/>
        </w:rPr>
        <w:t>镇人民政府为正科级机关法人单位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机关法人代表</w:t>
      </w:r>
      <w:r>
        <w:rPr>
          <w:rFonts w:hint="eastAsia" w:ascii="仿宋" w:hAnsi="仿宋" w:eastAsia="仿宋" w:cs="仿宋"/>
          <w:kern w:val="0"/>
          <w:sz w:val="32"/>
          <w:szCs w:val="32"/>
          <w:lang w:eastAsia="zh-CN"/>
        </w:rPr>
        <w:t>龙余金</w:t>
      </w:r>
      <w:r>
        <w:rPr>
          <w:rFonts w:hint="eastAsia" w:ascii="仿宋" w:hAnsi="仿宋" w:eastAsia="仿宋" w:cs="仿宋"/>
          <w:kern w:val="0"/>
          <w:sz w:val="32"/>
          <w:szCs w:val="32"/>
        </w:rPr>
        <w:t>。根据州委、州人民政府</w:t>
      </w:r>
      <w:r>
        <w:rPr>
          <w:rFonts w:hint="eastAsia" w:ascii="仿宋" w:hAnsi="仿宋" w:eastAsia="仿宋" w:cs="仿宋"/>
          <w:spacing w:val="-4"/>
          <w:sz w:val="32"/>
          <w:szCs w:val="32"/>
        </w:rPr>
        <w:t>《预算法》、财政部《财政支出绩效评价管理暂行办法》（财预</w:t>
      </w:r>
      <w:r>
        <w:rPr>
          <w:rFonts w:hint="eastAsia" w:ascii="仿宋" w:hAnsi="仿宋" w:eastAsia="仿宋" w:cs="仿宋"/>
          <w:sz w:val="32"/>
          <w:szCs w:val="32"/>
        </w:rPr>
        <w:t>〔2011〕</w:t>
      </w:r>
      <w:r>
        <w:rPr>
          <w:rFonts w:hint="eastAsia" w:ascii="仿宋" w:hAnsi="仿宋" w:eastAsia="仿宋" w:cs="仿宋"/>
          <w:spacing w:val="-4"/>
          <w:sz w:val="32"/>
          <w:szCs w:val="32"/>
        </w:rPr>
        <w:t>85号）、</w:t>
      </w:r>
      <w:r>
        <w:rPr>
          <w:rFonts w:hint="eastAsia" w:ascii="仿宋" w:hAnsi="仿宋" w:eastAsia="仿宋" w:cs="仿宋"/>
          <w:spacing w:val="-2"/>
          <w:sz w:val="32"/>
          <w:szCs w:val="36"/>
        </w:rPr>
        <w:t>《</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spacing w:val="-4"/>
          <w:sz w:val="32"/>
          <w:szCs w:val="32"/>
        </w:rPr>
        <w:t>及相关政策规定和财务会计制度</w:t>
      </w:r>
      <w:r>
        <w:rPr>
          <w:rFonts w:hint="eastAsia" w:ascii="仿宋" w:hAnsi="仿宋" w:eastAsia="仿宋" w:cs="仿宋"/>
          <w:kern w:val="0"/>
          <w:sz w:val="32"/>
          <w:szCs w:val="32"/>
        </w:rPr>
        <w:t>的精神，</w:t>
      </w:r>
      <w:r>
        <w:rPr>
          <w:rFonts w:hint="eastAsia" w:ascii="仿宋" w:hAnsi="仿宋" w:eastAsia="仿宋" w:cs="仿宋"/>
          <w:kern w:val="0"/>
          <w:sz w:val="32"/>
          <w:szCs w:val="32"/>
          <w:lang w:eastAsia="zh-CN"/>
        </w:rPr>
        <w:t>保靖县吕洞山镇人民</w:t>
      </w:r>
      <w:r>
        <w:rPr>
          <w:rFonts w:hint="eastAsia" w:ascii="仿宋" w:hAnsi="仿宋" w:eastAsia="仿宋" w:cs="仿宋"/>
          <w:kern w:val="0"/>
          <w:sz w:val="32"/>
          <w:szCs w:val="32"/>
        </w:rPr>
        <w:t>政府主要职责</w:t>
      </w:r>
      <w:r>
        <w:rPr>
          <w:rFonts w:hint="eastAsia" w:ascii="仿宋" w:hAnsi="仿宋" w:eastAsia="仿宋" w:cs="仿宋"/>
          <w:kern w:val="0"/>
          <w:sz w:val="32"/>
          <w:szCs w:val="32"/>
          <w:lang w:eastAsia="zh-CN"/>
        </w:rPr>
        <w:t>如下：</w:t>
      </w:r>
    </w:p>
    <w:p>
      <w:pPr>
        <w:numPr>
          <w:ilvl w:val="0"/>
          <w:numId w:val="1"/>
        </w:num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做好村镇发展规划，培育主导产业，推动产业结构调整，提高</w:t>
      </w:r>
      <w:r>
        <w:rPr>
          <w:rFonts w:hint="eastAsia" w:ascii="仿宋" w:hAnsi="仿宋" w:eastAsia="仿宋" w:cs="仿宋"/>
          <w:kern w:val="0"/>
          <w:sz w:val="32"/>
          <w:szCs w:val="32"/>
          <w:lang w:eastAsia="zh-CN"/>
        </w:rPr>
        <w:t>农</w:t>
      </w:r>
      <w:r>
        <w:rPr>
          <w:rFonts w:hint="eastAsia" w:ascii="仿宋" w:hAnsi="仿宋" w:eastAsia="仿宋" w:cs="仿宋"/>
          <w:kern w:val="0"/>
          <w:sz w:val="32"/>
          <w:szCs w:val="32"/>
        </w:rPr>
        <w:t>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 w:hAnsi="仿宋" w:eastAsia="仿宋" w:cs="仿宋"/>
          <w:sz w:val="32"/>
          <w:szCs w:val="32"/>
        </w:rPr>
        <w:t>法管理宗教事务，反对和制止利用宗教和宗教势力干预农村公共事务。协助县有关部门做好安全生产、市场监管、劳动监察、环境保护等方面的工作。保证社会公正，维护社会秩序和社会稳定。</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单位</w:t>
      </w:r>
      <w:r>
        <w:rPr>
          <w:rFonts w:hint="eastAsia" w:ascii="仿宋" w:hAnsi="仿宋" w:eastAsia="仿宋" w:cs="仿宋"/>
          <w:sz w:val="32"/>
          <w:szCs w:val="32"/>
          <w:lang w:eastAsia="zh-CN"/>
        </w:rPr>
        <w:t>机构设置主要包括：人大、政府、党委、群众团体、财政、扶贫和民政事务服务站、规划建设环保和水利服务站、教育文体广播电视服务站、农技和农村合作经济服务站、安全生产服务站及社会事务服务站</w:t>
      </w:r>
      <w:r>
        <w:rPr>
          <w:rFonts w:hint="eastAsia" w:ascii="仿宋" w:hAnsi="仿宋" w:eastAsia="仿宋" w:cs="仿宋"/>
          <w:sz w:val="32"/>
          <w:szCs w:val="32"/>
          <w:lang w:val="en-US" w:eastAsia="zh-CN"/>
        </w:rPr>
        <w:t>11个职能部门</w:t>
      </w:r>
      <w:r>
        <w:rPr>
          <w:rFonts w:hint="eastAsia" w:ascii="仿宋" w:hAnsi="仿宋" w:eastAsia="仿宋" w:cs="仿宋"/>
          <w:sz w:val="32"/>
          <w:szCs w:val="32"/>
        </w:rPr>
        <w:t>。</w:t>
      </w:r>
    </w:p>
    <w:p>
      <w:pPr>
        <w:widowControl/>
        <w:spacing w:after="240" w:line="560" w:lineRule="exact"/>
        <w:ind w:firstLine="640" w:firstLineChars="200"/>
        <w:jc w:val="left"/>
        <w:rPr>
          <w:rFonts w:hint="eastAsia" w:ascii="仿宋" w:hAnsi="仿宋" w:eastAsia="仿宋_GB2312" w:cs="仿宋"/>
          <w:sz w:val="32"/>
          <w:szCs w:val="32"/>
          <w:lang w:val="en-US" w:eastAsia="zh-CN"/>
        </w:rPr>
      </w:pPr>
      <w:r>
        <w:rPr>
          <w:rFonts w:hint="eastAsia" w:ascii="仿宋" w:hAnsi="仿宋" w:eastAsia="仿宋" w:cs="仿宋"/>
          <w:sz w:val="32"/>
          <w:szCs w:val="32"/>
        </w:rPr>
        <w:t>截止201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镇人民政府经县编办</w:t>
      </w:r>
      <w:r>
        <w:rPr>
          <w:rFonts w:hint="eastAsia" w:ascii="仿宋_GB2312" w:hAnsi="仿宋_GB2312" w:eastAsia="仿宋_GB2312"/>
          <w:b w:val="0"/>
          <w:bCs w:val="0"/>
          <w:color w:val="000000"/>
          <w:sz w:val="30"/>
          <w:szCs w:val="30"/>
        </w:rPr>
        <w:t>20</w:t>
      </w:r>
      <w:r>
        <w:rPr>
          <w:rFonts w:hint="default" w:ascii="仿宋_GB2312" w:hAnsi="仿宋_GB2312" w:eastAsia="仿宋_GB2312"/>
          <w:b w:val="0"/>
          <w:bCs w:val="0"/>
          <w:color w:val="000000"/>
          <w:sz w:val="30"/>
          <w:szCs w:val="30"/>
          <w:lang w:val="en-US"/>
        </w:rPr>
        <w:t>1</w:t>
      </w:r>
      <w:r>
        <w:rPr>
          <w:rFonts w:hint="eastAsia" w:ascii="仿宋_GB2312" w:hAnsi="仿宋_GB2312" w:eastAsia="仿宋_GB2312"/>
          <w:b w:val="0"/>
          <w:bCs w:val="0"/>
          <w:color w:val="000000"/>
          <w:sz w:val="30"/>
          <w:szCs w:val="30"/>
          <w:lang w:val="en-US" w:eastAsia="zh-CN"/>
        </w:rPr>
        <w:t>9</w:t>
      </w:r>
      <w:r>
        <w:rPr>
          <w:rFonts w:hint="eastAsia" w:ascii="仿宋_GB2312" w:hAnsi="仿宋_GB2312" w:eastAsia="仿宋_GB2312"/>
          <w:b w:val="0"/>
          <w:bCs w:val="0"/>
          <w:color w:val="000000"/>
          <w:sz w:val="30"/>
          <w:szCs w:val="30"/>
        </w:rPr>
        <w:t>年核定行政编制</w:t>
      </w:r>
      <w:r>
        <w:rPr>
          <w:rFonts w:hint="eastAsia" w:ascii="仿宋_GB2312" w:hAnsi="仿宋_GB2312" w:eastAsia="仿宋_GB2312"/>
          <w:b w:val="0"/>
          <w:bCs w:val="0"/>
          <w:color w:val="000000"/>
          <w:sz w:val="30"/>
          <w:szCs w:val="30"/>
          <w:lang w:val="en-US" w:eastAsia="zh-CN"/>
        </w:rPr>
        <w:t>30</w:t>
      </w:r>
      <w:r>
        <w:rPr>
          <w:rFonts w:hint="eastAsia" w:ascii="仿宋_GB2312" w:hAnsi="仿宋_GB2312" w:eastAsia="仿宋_GB2312"/>
          <w:b w:val="0"/>
          <w:bCs w:val="0"/>
          <w:color w:val="000000"/>
          <w:sz w:val="30"/>
          <w:szCs w:val="30"/>
        </w:rPr>
        <w:t>人，事业编制</w:t>
      </w:r>
      <w:r>
        <w:rPr>
          <w:rFonts w:hint="eastAsia" w:ascii="仿宋_GB2312" w:hAnsi="仿宋_GB2312" w:eastAsia="仿宋_GB2312"/>
          <w:b w:val="0"/>
          <w:bCs w:val="0"/>
          <w:color w:val="000000"/>
          <w:sz w:val="30"/>
          <w:szCs w:val="30"/>
          <w:lang w:val="en-US" w:eastAsia="zh-CN"/>
        </w:rPr>
        <w:t>37</w:t>
      </w:r>
      <w:r>
        <w:rPr>
          <w:rFonts w:hint="eastAsia" w:ascii="仿宋_GB2312" w:hAnsi="仿宋_GB2312" w:eastAsia="仿宋_GB2312"/>
          <w:b w:val="0"/>
          <w:bCs w:val="0"/>
          <w:color w:val="000000"/>
          <w:sz w:val="30"/>
          <w:szCs w:val="30"/>
        </w:rPr>
        <w:t>人，年末实有人数</w:t>
      </w:r>
      <w:r>
        <w:rPr>
          <w:rFonts w:hint="eastAsia" w:ascii="仿宋_GB2312" w:hAnsi="仿宋_GB2312" w:eastAsia="仿宋_GB2312"/>
          <w:b w:val="0"/>
          <w:bCs w:val="0"/>
          <w:color w:val="000000"/>
          <w:sz w:val="30"/>
          <w:szCs w:val="30"/>
          <w:lang w:val="en-US" w:eastAsia="zh-CN"/>
        </w:rPr>
        <w:t>63</w:t>
      </w:r>
      <w:r>
        <w:rPr>
          <w:rFonts w:hint="eastAsia" w:ascii="仿宋_GB2312" w:hAnsi="仿宋_GB2312" w:eastAsia="仿宋_GB2312"/>
          <w:b w:val="0"/>
          <w:bCs w:val="0"/>
          <w:color w:val="000000"/>
          <w:sz w:val="30"/>
          <w:szCs w:val="30"/>
        </w:rPr>
        <w:t>人</w:t>
      </w:r>
      <w:r>
        <w:rPr>
          <w:rFonts w:hint="eastAsia" w:ascii="仿宋_GB2312" w:hAnsi="仿宋_GB2312" w:eastAsia="仿宋_GB2312"/>
          <w:b w:val="0"/>
          <w:bCs w:val="0"/>
          <w:color w:val="000000"/>
          <w:sz w:val="30"/>
          <w:szCs w:val="30"/>
          <w:lang w:eastAsia="zh-CN"/>
        </w:rPr>
        <w:t>。</w:t>
      </w:r>
    </w:p>
    <w:p>
      <w:pPr>
        <w:widowControl/>
        <w:spacing w:after="240" w:line="560" w:lineRule="exact"/>
        <w:ind w:firstLine="643" w:firstLineChars="200"/>
        <w:jc w:val="left"/>
        <w:rPr>
          <w:rFonts w:hint="eastAsia" w:ascii="仿宋" w:hAnsi="仿宋" w:eastAsia="仿宋" w:cs="仿宋"/>
          <w:b/>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lang w:eastAsia="zh-CN"/>
        </w:rPr>
        <w:t>）</w:t>
      </w:r>
      <w:r>
        <w:rPr>
          <w:rFonts w:hint="eastAsia" w:ascii="仿宋" w:hAnsi="仿宋" w:eastAsia="仿宋" w:cs="仿宋"/>
          <w:b/>
          <w:sz w:val="32"/>
          <w:szCs w:val="32"/>
        </w:rPr>
        <w:t>部门整体支出情况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镇人民政府收入总计为</w:t>
      </w:r>
      <w:r>
        <w:rPr>
          <w:rFonts w:hint="eastAsia" w:ascii="仿宋" w:hAnsi="仿宋" w:eastAsia="仿宋" w:cs="仿宋"/>
          <w:sz w:val="32"/>
          <w:szCs w:val="32"/>
          <w:lang w:val="en-US" w:eastAsia="zh-CN"/>
        </w:rPr>
        <w:t>1214</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1032</w:t>
      </w:r>
      <w:r>
        <w:rPr>
          <w:rFonts w:hint="eastAsia" w:ascii="仿宋" w:hAnsi="仿宋" w:eastAsia="仿宋" w:cs="仿宋"/>
          <w:sz w:val="32"/>
          <w:szCs w:val="32"/>
        </w:rPr>
        <w:t>元，其他收入</w:t>
      </w:r>
      <w:r>
        <w:rPr>
          <w:rFonts w:hint="eastAsia" w:ascii="仿宋" w:hAnsi="仿宋" w:eastAsia="仿宋" w:cs="仿宋"/>
          <w:sz w:val="32"/>
          <w:szCs w:val="32"/>
          <w:lang w:val="en-US" w:eastAsia="zh-CN"/>
        </w:rPr>
        <w:t>177</w:t>
      </w:r>
      <w:r>
        <w:rPr>
          <w:rFonts w:hint="eastAsia" w:ascii="仿宋" w:hAnsi="仿宋" w:eastAsia="仿宋" w:cs="仿宋"/>
          <w:sz w:val="32"/>
          <w:szCs w:val="32"/>
        </w:rPr>
        <w:t>万元。年初结转和结余</w:t>
      </w:r>
      <w:r>
        <w:rPr>
          <w:rFonts w:hint="eastAsia" w:ascii="仿宋" w:hAnsi="仿宋" w:eastAsia="仿宋" w:cs="仿宋"/>
          <w:sz w:val="32"/>
          <w:szCs w:val="32"/>
          <w:lang w:val="en-US" w:eastAsia="zh-CN"/>
        </w:rPr>
        <w:t>422</w:t>
      </w:r>
      <w:r>
        <w:rPr>
          <w:rFonts w:hint="eastAsia" w:ascii="仿宋" w:hAnsi="仿宋" w:eastAsia="仿宋" w:cs="仿宋"/>
          <w:sz w:val="32"/>
          <w:szCs w:val="32"/>
        </w:rPr>
        <w:t>万元。全年总支出</w:t>
      </w:r>
      <w:r>
        <w:rPr>
          <w:rFonts w:hint="eastAsia" w:ascii="仿宋" w:hAnsi="仿宋" w:eastAsia="仿宋" w:cs="仿宋"/>
          <w:sz w:val="32"/>
          <w:szCs w:val="32"/>
          <w:lang w:val="en-US" w:eastAsia="zh-CN"/>
        </w:rPr>
        <w:t>1358</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1073</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285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w:t>
      </w:r>
      <w:r>
        <w:rPr>
          <w:rFonts w:hint="eastAsia" w:ascii="仿宋" w:hAnsi="仿宋" w:eastAsia="仿宋" w:cs="仿宋"/>
          <w:sz w:val="32"/>
          <w:szCs w:val="32"/>
        </w:rPr>
        <w:t>中工资福利支</w:t>
      </w:r>
      <w:r>
        <w:rPr>
          <w:rFonts w:hint="eastAsia" w:ascii="仿宋" w:hAnsi="仿宋" w:eastAsia="仿宋" w:cs="仿宋"/>
          <w:sz w:val="32"/>
          <w:szCs w:val="32"/>
          <w:lang w:eastAsia="zh-CN"/>
        </w:rPr>
        <w:t>出</w:t>
      </w:r>
      <w:r>
        <w:rPr>
          <w:rFonts w:hint="eastAsia" w:ascii="仿宋" w:hAnsi="仿宋" w:eastAsia="仿宋" w:cs="仿宋"/>
          <w:sz w:val="32"/>
          <w:szCs w:val="32"/>
          <w:lang w:val="en-US" w:eastAsia="zh-CN"/>
        </w:rPr>
        <w:t>603</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545</w:t>
      </w:r>
      <w:r>
        <w:rPr>
          <w:rFonts w:hint="eastAsia" w:ascii="仿宋" w:hAnsi="仿宋" w:eastAsia="仿宋" w:cs="仿宋"/>
          <w:sz w:val="32"/>
          <w:szCs w:val="32"/>
        </w:rPr>
        <w:t>万元，对个人和家庭补助支出</w:t>
      </w:r>
      <w:r>
        <w:rPr>
          <w:rFonts w:hint="eastAsia" w:ascii="仿宋" w:hAnsi="仿宋" w:eastAsia="仿宋" w:cs="仿宋"/>
          <w:sz w:val="32"/>
          <w:szCs w:val="32"/>
          <w:lang w:val="en-US" w:eastAsia="zh-CN"/>
        </w:rPr>
        <w:t>189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资本性支出21万</w:t>
      </w:r>
      <w:r>
        <w:rPr>
          <w:rFonts w:hint="eastAsia" w:ascii="仿宋" w:hAnsi="仿宋" w:eastAsia="仿宋" w:cs="仿宋"/>
          <w:sz w:val="32"/>
          <w:szCs w:val="32"/>
        </w:rPr>
        <w:t>。年末结转和结余</w:t>
      </w:r>
      <w:r>
        <w:rPr>
          <w:rFonts w:hint="eastAsia" w:ascii="仿宋" w:hAnsi="仿宋" w:eastAsia="仿宋" w:cs="仿宋"/>
          <w:sz w:val="32"/>
          <w:szCs w:val="32"/>
          <w:lang w:val="en-US" w:eastAsia="zh-CN"/>
        </w:rPr>
        <w:t>278</w:t>
      </w:r>
      <w:r>
        <w:rPr>
          <w:rFonts w:hint="eastAsia" w:ascii="仿宋" w:hAnsi="仿宋" w:eastAsia="仿宋" w:cs="仿宋"/>
          <w:sz w:val="32"/>
          <w:szCs w:val="32"/>
        </w:rPr>
        <w:t>万元(基本支出结转</w:t>
      </w:r>
      <w:r>
        <w:rPr>
          <w:rFonts w:hint="eastAsia" w:ascii="仿宋" w:hAnsi="仿宋" w:eastAsia="仿宋" w:cs="仿宋"/>
          <w:sz w:val="32"/>
          <w:szCs w:val="32"/>
          <w:lang w:val="en-US" w:eastAsia="zh-CN"/>
        </w:rPr>
        <w:t>245</w:t>
      </w:r>
      <w:r>
        <w:rPr>
          <w:rFonts w:hint="eastAsia" w:ascii="仿宋" w:hAnsi="仿宋" w:eastAsia="仿宋" w:cs="仿宋"/>
          <w:sz w:val="32"/>
          <w:szCs w:val="32"/>
        </w:rPr>
        <w:t>万元、其他支出结转和结余</w:t>
      </w:r>
      <w:r>
        <w:rPr>
          <w:rFonts w:hint="eastAsia" w:ascii="仿宋" w:hAnsi="仿宋" w:eastAsia="仿宋" w:cs="仿宋"/>
          <w:sz w:val="32"/>
          <w:szCs w:val="32"/>
          <w:lang w:val="en-US" w:eastAsia="zh-CN"/>
        </w:rPr>
        <w:t>33</w:t>
      </w:r>
      <w:r>
        <w:rPr>
          <w:rFonts w:hint="eastAsia" w:ascii="仿宋" w:hAnsi="仿宋" w:eastAsia="仿宋" w:cs="仿宋"/>
          <w:sz w:val="32"/>
          <w:szCs w:val="32"/>
        </w:rPr>
        <w:t>万元)。</w:t>
      </w:r>
    </w:p>
    <w:p>
      <w:pPr>
        <w:numPr>
          <w:ilvl w:val="0"/>
          <w:numId w:val="2"/>
        </w:num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部门整体支出管理及使用情况</w:t>
      </w:r>
    </w:p>
    <w:p>
      <w:pPr>
        <w:widowControl w:val="0"/>
        <w:numPr>
          <w:ilvl w:val="0"/>
          <w:numId w:val="0"/>
        </w:numPr>
        <w:spacing w:line="560" w:lineRule="exact"/>
        <w:jc w:val="both"/>
        <w:rPr>
          <w:rFonts w:hint="eastAsia" w:ascii="仿宋" w:hAnsi="仿宋" w:eastAsia="仿宋" w:cs="仿宋"/>
          <w:b/>
          <w:sz w:val="32"/>
          <w:szCs w:val="32"/>
        </w:rPr>
      </w:pPr>
    </w:p>
    <w:p>
      <w:pPr>
        <w:widowControl w:val="0"/>
        <w:numPr>
          <w:ilvl w:val="0"/>
          <w:numId w:val="0"/>
        </w:numPr>
        <w:spacing w:line="560" w:lineRule="exact"/>
        <w:jc w:val="both"/>
        <w:rPr>
          <w:rFonts w:hint="eastAsia" w:ascii="仿宋" w:hAnsi="仿宋" w:eastAsia="仿宋" w:cs="仿宋"/>
          <w:b/>
          <w:sz w:val="32"/>
          <w:szCs w:val="32"/>
        </w:rPr>
      </w:pP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镇人民政府基本支出的范围和主要用途包括人员经费和日常公用经费。具体包括工资福利支出、对个人和家庭的补助、商品和服务支出。基本支出的管理和使用情况如下：</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根据保靖县财政局保财函〔2</w:t>
      </w:r>
      <w:r>
        <w:rPr>
          <w:rFonts w:hint="eastAsia" w:ascii="仿宋" w:hAnsi="仿宋" w:eastAsia="仿宋" w:cs="仿宋"/>
          <w:sz w:val="32"/>
          <w:szCs w:val="32"/>
          <w:lang w:val="en-US" w:eastAsia="zh-CN"/>
        </w:rPr>
        <w:t>019</w:t>
      </w:r>
      <w:r>
        <w:rPr>
          <w:rFonts w:hint="eastAsia" w:ascii="仿宋" w:hAnsi="仿宋" w:eastAsia="仿宋" w:cs="仿宋"/>
          <w:sz w:val="32"/>
          <w:szCs w:val="32"/>
        </w:rPr>
        <w:t>〕</w:t>
      </w:r>
      <w:r>
        <w:rPr>
          <w:rFonts w:hint="eastAsia" w:ascii="仿宋" w:hAnsi="仿宋" w:eastAsia="仿宋" w:cs="仿宋"/>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对吕洞山</w:t>
      </w:r>
      <w:r>
        <w:rPr>
          <w:rFonts w:hint="eastAsia" w:ascii="仿宋" w:hAnsi="仿宋" w:eastAsia="仿宋" w:cs="仿宋"/>
          <w:sz w:val="32"/>
          <w:szCs w:val="32"/>
        </w:rPr>
        <w:t>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年部门预算的批复》，保靖县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年基本支出预算情况为：</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预算总支出</w:t>
      </w:r>
      <w:r>
        <w:rPr>
          <w:rFonts w:hint="eastAsia" w:ascii="仿宋" w:hAnsi="仿宋" w:eastAsia="仿宋" w:cs="仿宋"/>
          <w:color w:val="auto"/>
          <w:sz w:val="32"/>
          <w:szCs w:val="32"/>
          <w:lang w:val="en-US" w:eastAsia="zh-CN"/>
        </w:rPr>
        <w:t>832.26</w:t>
      </w:r>
      <w:r>
        <w:rPr>
          <w:rFonts w:hint="eastAsia" w:ascii="仿宋" w:hAnsi="仿宋" w:eastAsia="仿宋" w:cs="仿宋"/>
          <w:color w:val="auto"/>
          <w:sz w:val="32"/>
          <w:szCs w:val="32"/>
        </w:rPr>
        <w:t>万元，其中：工资福利支出</w:t>
      </w:r>
      <w:r>
        <w:rPr>
          <w:rFonts w:hint="eastAsia" w:ascii="仿宋" w:hAnsi="仿宋" w:eastAsia="仿宋" w:cs="仿宋"/>
          <w:color w:val="auto"/>
          <w:sz w:val="32"/>
          <w:szCs w:val="32"/>
          <w:lang w:val="en-US" w:eastAsia="zh-CN"/>
        </w:rPr>
        <w:t>559.38</w:t>
      </w:r>
      <w:r>
        <w:rPr>
          <w:rFonts w:hint="eastAsia" w:ascii="仿宋" w:hAnsi="仿宋" w:eastAsia="仿宋" w:cs="仿宋"/>
          <w:color w:val="auto"/>
          <w:sz w:val="32"/>
          <w:szCs w:val="32"/>
        </w:rPr>
        <w:t>万元、公用经费</w:t>
      </w:r>
      <w:r>
        <w:rPr>
          <w:rFonts w:hint="eastAsia" w:ascii="仿宋" w:hAnsi="仿宋" w:eastAsia="仿宋" w:cs="仿宋"/>
          <w:color w:val="auto"/>
          <w:sz w:val="32"/>
          <w:szCs w:val="32"/>
          <w:lang w:val="en-US" w:eastAsia="zh-CN"/>
        </w:rPr>
        <w:t>131.37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、一般资本性支出</w:t>
      </w:r>
      <w:r>
        <w:rPr>
          <w:rFonts w:hint="eastAsia" w:ascii="仿宋" w:hAnsi="仿宋" w:eastAsia="仿宋" w:cs="仿宋"/>
          <w:color w:val="auto"/>
          <w:sz w:val="32"/>
          <w:szCs w:val="32"/>
          <w:lang w:val="en-US" w:eastAsia="zh-CN"/>
        </w:rPr>
        <w:t>6万元，对个人和家庭的补助103.93万元，</w:t>
      </w:r>
      <w:r>
        <w:rPr>
          <w:rFonts w:hint="eastAsia" w:ascii="仿宋" w:hAnsi="仿宋" w:eastAsia="仿宋" w:cs="仿宋"/>
          <w:color w:val="auto"/>
          <w:sz w:val="32"/>
          <w:szCs w:val="32"/>
        </w:rPr>
        <w:t>单位专项经费</w:t>
      </w:r>
      <w:r>
        <w:rPr>
          <w:rFonts w:hint="eastAsia" w:ascii="仿宋" w:hAnsi="仿宋" w:eastAsia="仿宋" w:cs="仿宋"/>
          <w:color w:val="auto"/>
          <w:sz w:val="32"/>
          <w:szCs w:val="32"/>
          <w:lang w:val="en-US" w:eastAsia="zh-CN"/>
        </w:rPr>
        <w:t>31.58</w:t>
      </w:r>
      <w:r>
        <w:rPr>
          <w:rFonts w:hint="eastAsia" w:ascii="仿宋" w:hAnsi="仿宋" w:eastAsia="仿宋" w:cs="仿宋"/>
          <w:color w:val="auto"/>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本年度财政拨款情况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年度实际收到基本支出</w:t>
      </w:r>
      <w:r>
        <w:rPr>
          <w:rFonts w:hint="eastAsia" w:ascii="仿宋" w:hAnsi="仿宋" w:eastAsia="仿宋" w:cs="仿宋"/>
          <w:sz w:val="32"/>
          <w:szCs w:val="32"/>
          <w:lang w:val="en-US" w:eastAsia="zh-CN"/>
        </w:rPr>
        <w:t>财</w:t>
      </w:r>
      <w:r>
        <w:rPr>
          <w:rFonts w:hint="eastAsia" w:ascii="仿宋" w:hAnsi="仿宋" w:eastAsia="仿宋" w:cs="仿宋"/>
          <w:sz w:val="32"/>
          <w:szCs w:val="32"/>
        </w:rPr>
        <w:t>政拨款</w:t>
      </w:r>
      <w:r>
        <w:rPr>
          <w:rFonts w:hint="eastAsia" w:ascii="仿宋" w:hAnsi="仿宋" w:eastAsia="仿宋" w:cs="仿宋"/>
          <w:sz w:val="32"/>
          <w:szCs w:val="32"/>
          <w:lang w:val="en-US" w:eastAsia="zh-CN"/>
        </w:rPr>
        <w:t>952</w:t>
      </w:r>
      <w:r>
        <w:rPr>
          <w:rFonts w:hint="eastAsia" w:ascii="仿宋" w:hAnsi="仿宋" w:eastAsia="仿宋" w:cs="仿宋"/>
          <w:sz w:val="32"/>
          <w:szCs w:val="32"/>
        </w:rPr>
        <w:t>万元，加上上年度基本支出结转</w:t>
      </w:r>
      <w:r>
        <w:rPr>
          <w:rFonts w:hint="eastAsia" w:ascii="仿宋" w:hAnsi="仿宋" w:eastAsia="仿宋" w:cs="仿宋"/>
          <w:sz w:val="32"/>
          <w:szCs w:val="32"/>
          <w:lang w:val="en-US" w:eastAsia="zh-CN"/>
        </w:rPr>
        <w:t>149</w:t>
      </w:r>
      <w:r>
        <w:rPr>
          <w:rFonts w:hint="eastAsia" w:ascii="仿宋" w:hAnsi="仿宋" w:eastAsia="仿宋" w:cs="仿宋"/>
          <w:sz w:val="32"/>
          <w:szCs w:val="32"/>
        </w:rPr>
        <w:t>万元，本单位201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年度基本支出可用预算为</w:t>
      </w:r>
      <w:r>
        <w:rPr>
          <w:rFonts w:hint="eastAsia" w:ascii="仿宋" w:hAnsi="仿宋" w:eastAsia="仿宋" w:cs="仿宋"/>
          <w:sz w:val="32"/>
          <w:szCs w:val="32"/>
          <w:lang w:val="en-US" w:eastAsia="zh-CN"/>
        </w:rPr>
        <w:t>1101</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本年度基本支出情况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年度基本支出金额合计为</w:t>
      </w:r>
      <w:r>
        <w:rPr>
          <w:rFonts w:hint="eastAsia" w:ascii="仿宋" w:hAnsi="仿宋" w:eastAsia="仿宋" w:cs="仿宋"/>
          <w:sz w:val="32"/>
          <w:szCs w:val="32"/>
          <w:lang w:val="en-US" w:eastAsia="zh-CN"/>
        </w:rPr>
        <w:t>1021</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sz w:val="32"/>
          <w:szCs w:val="32"/>
        </w:rPr>
        <w:t>项目支出情况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镇人民政府项目支出的范围包括基本建设类项目和行政事业类项目。项目支出的管理和使用情况如下</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w:t>
      </w:r>
      <w:r>
        <w:rPr>
          <w:rFonts w:hint="eastAsia"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对吕洞山</w:t>
      </w:r>
      <w:r>
        <w:rPr>
          <w:rFonts w:hint="eastAsia" w:ascii="仿宋" w:hAnsi="仿宋" w:eastAsia="仿宋" w:cs="仿宋"/>
          <w:sz w:val="32"/>
          <w:szCs w:val="32"/>
        </w:rPr>
        <w:t>镇</w:t>
      </w:r>
      <w:r>
        <w:rPr>
          <w:rFonts w:hint="eastAsia" w:ascii="仿宋" w:hAnsi="仿宋" w:eastAsia="仿宋" w:cs="仿宋"/>
          <w:sz w:val="32"/>
          <w:szCs w:val="32"/>
          <w:lang w:eastAsia="zh-CN"/>
        </w:rPr>
        <w:t>人民政府</w:t>
      </w: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eastAsia="zh-CN"/>
        </w:rPr>
        <w:t>部门</w:t>
      </w:r>
      <w:r>
        <w:rPr>
          <w:rFonts w:hint="eastAsia" w:ascii="仿宋" w:hAnsi="仿宋" w:eastAsia="仿宋" w:cs="仿宋"/>
          <w:sz w:val="32"/>
          <w:szCs w:val="32"/>
        </w:rPr>
        <w:t>预算的批复》，保靖县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年度项目支出未编制预算。</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项目支出财政拨款情况</w:t>
      </w:r>
    </w:p>
    <w:p>
      <w:pPr>
        <w:widowControl/>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年度实际收到项目支出财政拨款收入</w:t>
      </w:r>
      <w:r>
        <w:rPr>
          <w:rFonts w:hint="eastAsia" w:ascii="仿宋" w:hAnsi="仿宋" w:eastAsia="仿宋" w:cs="仿宋"/>
          <w:sz w:val="32"/>
          <w:szCs w:val="32"/>
          <w:lang w:val="en-US" w:eastAsia="zh-CN"/>
        </w:rPr>
        <w:t>80</w:t>
      </w:r>
      <w:r>
        <w:rPr>
          <w:rFonts w:hint="eastAsia" w:ascii="仿宋" w:hAnsi="仿宋" w:eastAsia="仿宋" w:cs="仿宋"/>
          <w:sz w:val="32"/>
          <w:szCs w:val="32"/>
        </w:rPr>
        <w:t>万元。</w:t>
      </w:r>
      <w:r>
        <w:rPr>
          <w:rFonts w:hint="eastAsia" w:ascii="仿宋" w:hAnsi="仿宋" w:eastAsia="仿宋" w:cs="仿宋"/>
          <w:kern w:val="0"/>
          <w:sz w:val="32"/>
          <w:szCs w:val="32"/>
          <w:lang w:eastAsia="zh-CN"/>
        </w:rPr>
        <w:t>上年结转</w:t>
      </w:r>
      <w:r>
        <w:rPr>
          <w:rFonts w:hint="eastAsia" w:ascii="仿宋" w:hAnsi="仿宋" w:eastAsia="仿宋" w:cs="仿宋"/>
          <w:kern w:val="0"/>
          <w:sz w:val="32"/>
          <w:szCs w:val="32"/>
          <w:lang w:val="en-US" w:eastAsia="zh-CN"/>
        </w:rPr>
        <w:t>47万元，共计127万元。</w:t>
      </w:r>
    </w:p>
    <w:p>
      <w:pPr>
        <w:widowControl/>
        <w:spacing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3、</w:t>
      </w:r>
      <w:r>
        <w:rPr>
          <w:rFonts w:hint="eastAsia" w:ascii="仿宋" w:hAnsi="仿宋" w:eastAsia="仿宋" w:cs="仿宋"/>
          <w:b/>
          <w:kern w:val="0"/>
          <w:sz w:val="32"/>
          <w:szCs w:val="32"/>
        </w:rPr>
        <w:t>本年度项目支出实际支出情况</w:t>
      </w:r>
    </w:p>
    <w:p>
      <w:pPr>
        <w:widowControl/>
        <w:spacing w:line="560" w:lineRule="exact"/>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吕洞山</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年度项目支出实际支出合计为</w:t>
      </w:r>
      <w:r>
        <w:rPr>
          <w:rFonts w:hint="eastAsia" w:ascii="仿宋" w:hAnsi="仿宋" w:eastAsia="仿宋" w:cs="仿宋"/>
          <w:kern w:val="0"/>
          <w:sz w:val="32"/>
          <w:szCs w:val="32"/>
          <w:lang w:val="en-US" w:eastAsia="zh-CN"/>
        </w:rPr>
        <w:t>102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p>
    <w:p>
      <w:pPr>
        <w:widowControl/>
        <w:spacing w:line="56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项目支出结转和结余情况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吕洞山</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年度项目支出财政拨款结</w:t>
      </w:r>
      <w:r>
        <w:rPr>
          <w:rFonts w:hint="eastAsia" w:ascii="仿宋" w:hAnsi="仿宋" w:eastAsia="仿宋" w:cs="仿宋"/>
          <w:color w:val="auto"/>
          <w:kern w:val="0"/>
          <w:sz w:val="32"/>
          <w:szCs w:val="32"/>
        </w:rPr>
        <w:t>转</w:t>
      </w:r>
      <w:r>
        <w:rPr>
          <w:rFonts w:hint="eastAsia" w:ascii="仿宋" w:hAnsi="仿宋" w:eastAsia="仿宋" w:cs="仿宋"/>
          <w:color w:val="auto"/>
          <w:kern w:val="0"/>
          <w:sz w:val="32"/>
          <w:szCs w:val="32"/>
          <w:lang w:val="en-US" w:eastAsia="zh-CN"/>
        </w:rPr>
        <w:t>25</w:t>
      </w:r>
      <w:r>
        <w:rPr>
          <w:rFonts w:hint="eastAsia" w:ascii="仿宋" w:hAnsi="仿宋" w:eastAsia="仿宋" w:cs="仿宋"/>
          <w:color w:val="auto"/>
          <w:kern w:val="0"/>
          <w:sz w:val="32"/>
          <w:szCs w:val="32"/>
        </w:rPr>
        <w:t>万元。</w:t>
      </w:r>
      <w:r>
        <w:rPr>
          <w:rFonts w:hint="eastAsia" w:ascii="仿宋" w:hAnsi="仿宋" w:eastAsia="仿宋" w:cs="仿宋"/>
          <w:color w:val="FF0000"/>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“三公经费”支出情况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吕洞山</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年度“三公”经费实际开支</w:t>
      </w:r>
      <w:r>
        <w:rPr>
          <w:rFonts w:hint="eastAsia" w:ascii="仿宋" w:hAnsi="仿宋" w:eastAsia="仿宋" w:cs="仿宋"/>
          <w:kern w:val="0"/>
          <w:sz w:val="32"/>
          <w:szCs w:val="32"/>
          <w:lang w:val="en-US" w:eastAsia="zh-CN"/>
        </w:rPr>
        <w:t>18.2</w:t>
      </w:r>
      <w:r>
        <w:rPr>
          <w:rFonts w:hint="eastAsia" w:ascii="仿宋" w:hAnsi="仿宋" w:eastAsia="仿宋" w:cs="仿宋"/>
          <w:kern w:val="0"/>
          <w:sz w:val="32"/>
          <w:szCs w:val="32"/>
        </w:rPr>
        <w:t>万元，其中：公务接待费</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万元、</w:t>
      </w:r>
      <w:r>
        <w:rPr>
          <w:rFonts w:hint="eastAsia" w:ascii="仿宋_GB2312" w:eastAsia="仿宋_GB2312"/>
          <w:kern w:val="32"/>
          <w:sz w:val="32"/>
          <w:szCs w:val="32"/>
        </w:rPr>
        <w:t>公务用车运行维护费</w:t>
      </w:r>
      <w:r>
        <w:rPr>
          <w:rFonts w:hint="eastAsia" w:ascii="仿宋_GB2312" w:eastAsia="仿宋_GB2312"/>
          <w:kern w:val="32"/>
          <w:sz w:val="32"/>
          <w:szCs w:val="32"/>
          <w:lang w:val="en-US" w:eastAsia="zh-CN"/>
        </w:rPr>
        <w:t>3.2</w:t>
      </w:r>
      <w:r>
        <w:rPr>
          <w:rFonts w:hint="eastAsia" w:ascii="仿宋_GB2312" w:hAnsi="仿宋_GB2312" w:eastAsia="仿宋_GB2312" w:cs="宋体"/>
          <w:color w:val="000000"/>
          <w:kern w:val="0"/>
          <w:sz w:val="30"/>
          <w:szCs w:val="30"/>
          <w:lang w:val="en-US" w:eastAsia="zh-CN"/>
        </w:rPr>
        <w:t>万</w:t>
      </w:r>
      <w:r>
        <w:rPr>
          <w:rFonts w:hint="eastAsia" w:ascii="仿宋" w:hAnsi="仿宋" w:eastAsia="仿宋" w:cs="仿宋"/>
          <w:kern w:val="0"/>
          <w:sz w:val="32"/>
          <w:szCs w:val="32"/>
        </w:rPr>
        <w:t>。</w:t>
      </w:r>
    </w:p>
    <w:p>
      <w:pPr>
        <w:tabs>
          <w:tab w:val="left" w:pos="2998"/>
        </w:tabs>
        <w:bidi w:val="0"/>
        <w:jc w:val="left"/>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ab/>
      </w:r>
    </w:p>
    <w:p>
      <w:pPr>
        <w:numPr>
          <w:ilvl w:val="0"/>
          <w:numId w:val="3"/>
        </w:numPr>
        <w:spacing w:line="560" w:lineRule="exact"/>
        <w:ind w:left="638" w:leftChars="304" w:firstLine="0" w:firstLineChars="0"/>
        <w:rPr>
          <w:rFonts w:hint="eastAsia" w:ascii="仿宋" w:hAnsi="仿宋" w:eastAsia="仿宋" w:cs="仿宋"/>
          <w:b/>
          <w:kern w:val="0"/>
          <w:sz w:val="32"/>
          <w:szCs w:val="32"/>
        </w:rPr>
      </w:pPr>
      <w:r>
        <w:rPr>
          <w:rFonts w:hint="eastAsia" w:ascii="仿宋" w:hAnsi="仿宋" w:eastAsia="仿宋" w:cs="仿宋"/>
          <w:b/>
          <w:kern w:val="0"/>
          <w:sz w:val="32"/>
          <w:szCs w:val="32"/>
        </w:rPr>
        <w:t>绩效评价概述</w:t>
      </w:r>
    </w:p>
    <w:p>
      <w:pPr>
        <w:numPr>
          <w:ilvl w:val="0"/>
          <w:numId w:val="0"/>
        </w:numPr>
        <w:spacing w:line="560" w:lineRule="exact"/>
        <w:ind w:leftChars="304"/>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w:t>
      </w:r>
      <w:r>
        <w:rPr>
          <w:rFonts w:hint="eastAsia" w:ascii="仿宋" w:hAnsi="仿宋" w:eastAsia="仿宋" w:cs="仿宋"/>
          <w:b/>
          <w:kern w:val="0"/>
          <w:sz w:val="32"/>
          <w:szCs w:val="32"/>
        </w:rPr>
        <w:t>绩效评价目的</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本次绩效评价的目的是了解保靖县</w:t>
      </w:r>
      <w:r>
        <w:rPr>
          <w:rFonts w:hint="eastAsia" w:ascii="仿宋" w:hAnsi="仿宋" w:eastAsia="仿宋" w:cs="仿宋"/>
          <w:kern w:val="0"/>
          <w:sz w:val="32"/>
          <w:szCs w:val="32"/>
          <w:lang w:eastAsia="zh-CN"/>
        </w:rPr>
        <w:t>吕洞山</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年度财政资金预算支出的绩效状况，为今后预算安排提供决策支持。进一步增强部门支出管理</w:t>
      </w:r>
      <w:r>
        <w:rPr>
          <w:rFonts w:hint="eastAsia" w:ascii="仿宋" w:hAnsi="仿宋" w:eastAsia="仿宋" w:cs="仿宋"/>
          <w:kern w:val="0"/>
          <w:sz w:val="32"/>
          <w:szCs w:val="32"/>
          <w:lang w:eastAsia="zh-CN"/>
        </w:rPr>
        <w:t>与</w:t>
      </w:r>
      <w:r>
        <w:rPr>
          <w:rFonts w:hint="eastAsia" w:ascii="仿宋" w:hAnsi="仿宋" w:eastAsia="仿宋" w:cs="仿宋"/>
          <w:kern w:val="0"/>
          <w:sz w:val="32"/>
          <w:szCs w:val="32"/>
        </w:rPr>
        <w:t>责任，优化支出结构，提升预算管理水平，保障更好地履行职责，提高公共服务质量和财政资金使用效益，进而不断提高部门的工作效率和公信力，促进社会经济全面、健康发展。</w:t>
      </w:r>
    </w:p>
    <w:p>
      <w:pPr>
        <w:numPr>
          <w:ilvl w:val="0"/>
          <w:numId w:val="0"/>
        </w:num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绩效评价实施过程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根据财政部《财政支出绩效评价管理暂行办法》(财预</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 w:hAnsi="仿宋" w:eastAsia="仿宋" w:cs="仿宋"/>
          <w:kern w:val="0"/>
          <w:sz w:val="32"/>
          <w:szCs w:val="32"/>
        </w:rPr>
        <w:t>285号)、《湖南省人民政府关于全面推进预算绩效管理的意见》(湘政发</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cs="仿宋"/>
          <w:kern w:val="0"/>
          <w:sz w:val="32"/>
          <w:szCs w:val="32"/>
        </w:rPr>
        <w:t>33号)、《保靖县财政局关于开展</w:t>
      </w:r>
      <w:r>
        <w:rPr>
          <w:rFonts w:hint="eastAsia" w:ascii="仿宋" w:hAnsi="仿宋" w:eastAsia="仿宋" w:cs="仿宋"/>
          <w:kern w:val="0"/>
          <w:sz w:val="32"/>
          <w:szCs w:val="32"/>
          <w:lang w:val="en-US" w:eastAsia="zh-CN"/>
        </w:rPr>
        <w:t>2019年度财政性资金绩效评价工作的通知</w:t>
      </w:r>
      <w:r>
        <w:rPr>
          <w:rFonts w:hint="eastAsia" w:ascii="仿宋" w:hAnsi="仿宋" w:eastAsia="仿宋" w:cs="仿宋"/>
          <w:sz w:val="32"/>
          <w:szCs w:val="32"/>
        </w:rPr>
        <w:t>》(保财绩</w:t>
      </w:r>
      <w:r>
        <w:rPr>
          <w:rFonts w:hint="eastAsia" w:ascii="仿宋_GB2312" w:eastAsia="仿宋_GB2312"/>
          <w:sz w:val="32"/>
          <w:szCs w:val="32"/>
        </w:rPr>
        <w:t>〔</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 w:hAnsi="仿宋" w:eastAsia="仿宋" w:cs="仿宋"/>
          <w:sz w:val="32"/>
          <w:szCs w:val="32"/>
        </w:rPr>
        <w:t>号)等相关文件要求，我们制定了部门整体支出绩效评价的工作方案、评价指标，成立了绩效评价工作领导小组、绩效评价工作组，于12月</w:t>
      </w:r>
      <w:r>
        <w:rPr>
          <w:rFonts w:hint="eastAsia" w:ascii="仿宋" w:hAnsi="仿宋" w:eastAsia="仿宋" w:cs="仿宋"/>
          <w:sz w:val="32"/>
          <w:szCs w:val="32"/>
          <w:lang w:eastAsia="zh-CN"/>
        </w:rPr>
        <w:t>底</w:t>
      </w:r>
      <w:r>
        <w:rPr>
          <w:rFonts w:hint="eastAsia" w:ascii="仿宋" w:hAnsi="仿宋" w:eastAsia="仿宋" w:cs="仿宋"/>
          <w:sz w:val="32"/>
          <w:szCs w:val="32"/>
        </w:rPr>
        <w:t>完成绩效评价工作。绩效评价工作主要如下：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年度部门整体支出数据的准确性、</w:t>
      </w:r>
    </w:p>
    <w:p>
      <w:pPr>
        <w:spacing w:line="560" w:lineRule="exact"/>
        <w:rPr>
          <w:rFonts w:hint="eastAsia" w:ascii="仿宋" w:hAnsi="仿宋" w:eastAsia="仿宋" w:cs="仿宋"/>
          <w:sz w:val="32"/>
          <w:szCs w:val="32"/>
        </w:rPr>
      </w:pPr>
      <w:r>
        <w:rPr>
          <w:rFonts w:hint="eastAsia" w:ascii="仿宋" w:hAnsi="仿宋" w:eastAsia="仿宋" w:cs="仿宋"/>
          <w:sz w:val="32"/>
          <w:szCs w:val="32"/>
        </w:rPr>
        <w:t>真实性进行核实，将201</w:t>
      </w:r>
      <w:r>
        <w:rPr>
          <w:rFonts w:hint="eastAsia" w:ascii="仿宋" w:hAnsi="仿宋" w:eastAsia="仿宋" w:cs="仿宋"/>
          <w:sz w:val="32"/>
          <w:szCs w:val="32"/>
          <w:lang w:val="en-US" w:eastAsia="zh-CN"/>
        </w:rPr>
        <w:t>9</w:t>
      </w:r>
      <w:r>
        <w:rPr>
          <w:rFonts w:hint="eastAsia" w:ascii="仿宋" w:hAnsi="仿宋" w:eastAsia="仿宋" w:cs="仿宋"/>
          <w:sz w:val="32"/>
          <w:szCs w:val="32"/>
        </w:rPr>
        <w:t>年度和201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年度部门整体支出情况进行比较分析。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（2)查阅资料。查阅201</w:t>
      </w:r>
      <w:r>
        <w:rPr>
          <w:rFonts w:hint="eastAsia" w:ascii="仿宋" w:hAnsi="仿宋" w:eastAsia="仿宋" w:cs="仿宋"/>
          <w:sz w:val="32"/>
          <w:szCs w:val="32"/>
          <w:lang w:val="en-US" w:eastAsia="zh-CN"/>
        </w:rPr>
        <w:t>9</w:t>
      </w:r>
      <w:r>
        <w:rPr>
          <w:rFonts w:hint="eastAsia" w:ascii="仿宋" w:hAnsi="仿宋" w:eastAsia="仿宋" w:cs="仿宋"/>
          <w:sz w:val="32"/>
          <w:szCs w:val="32"/>
        </w:rPr>
        <w:t>年度预算安排、非税收入、预算追加、资金管理、经费支出、资产管理等相关文件资料和财务凭证。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（3)归纳汇总。对收集的评价材料结合保靖县</w:t>
      </w:r>
      <w:r>
        <w:rPr>
          <w:rFonts w:hint="eastAsia" w:ascii="仿宋" w:hAnsi="仿宋" w:eastAsia="仿宋" w:cs="仿宋"/>
          <w:sz w:val="32"/>
          <w:szCs w:val="32"/>
          <w:lang w:eastAsia="zh-CN"/>
        </w:rPr>
        <w:t>吕洞山</w:t>
      </w:r>
      <w:r>
        <w:rPr>
          <w:rFonts w:hint="eastAsia" w:ascii="仿宋" w:hAnsi="仿宋" w:eastAsia="仿宋" w:cs="仿宋"/>
          <w:sz w:val="32"/>
          <w:szCs w:val="32"/>
        </w:rPr>
        <w:t>镇人民政府情况进行综合分析、归纳汇总。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(4)根据评价材料结合各项评价指标进行分析评分。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(5)形成绩效评价评价报告。</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绩效评价的局限性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在设计绩效评价体系时，目标的确定与量化往往带有较强的主观性与经验主义，这需要在评价过程中不断完善。</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部门整体支出绩效评价分析</w:t>
      </w:r>
    </w:p>
    <w:p>
      <w:pPr>
        <w:widowControl/>
        <w:shd w:val="clear" w:color="auto" w:fill="FFFFFF"/>
        <w:spacing w:line="620" w:lineRule="exact"/>
        <w:ind w:firstLine="643" w:firstLineChars="200"/>
        <w:jc w:val="left"/>
        <w:outlineLvl w:val="1"/>
        <w:rPr>
          <w:rFonts w:hint="eastAsia" w:ascii="仿宋" w:hAnsi="仿宋" w:eastAsia="仿宋" w:cs="仿宋"/>
          <w:b/>
          <w:bCs/>
          <w:color w:val="000000"/>
          <w:kern w:val="0"/>
          <w:sz w:val="32"/>
          <w:szCs w:val="32"/>
        </w:rPr>
      </w:pPr>
      <w:bookmarkStart w:id="0" w:name="_Toc26439"/>
      <w:r>
        <w:rPr>
          <w:rFonts w:hint="eastAsia" w:ascii="仿宋" w:hAnsi="仿宋" w:eastAsia="仿宋" w:cs="仿宋"/>
          <w:b/>
          <w:bCs/>
          <w:color w:val="434343"/>
          <w:kern w:val="0"/>
          <w:sz w:val="32"/>
          <w:szCs w:val="32"/>
        </w:rPr>
        <w:t>1</w:t>
      </w:r>
      <w:r>
        <w:rPr>
          <w:rFonts w:hint="eastAsia" w:ascii="仿宋" w:hAnsi="仿宋" w:eastAsia="仿宋" w:cs="仿宋"/>
          <w:b/>
          <w:bCs/>
          <w:color w:val="000000"/>
          <w:kern w:val="0"/>
          <w:sz w:val="32"/>
          <w:szCs w:val="32"/>
        </w:rPr>
        <w:t>、投入</w:t>
      </w:r>
      <w:bookmarkEnd w:id="0"/>
    </w:p>
    <w:p>
      <w:pPr>
        <w:widowControl/>
        <w:shd w:val="clear" w:color="auto" w:fill="FFFFFF"/>
        <w:spacing w:line="620" w:lineRule="exact"/>
        <w:ind w:firstLine="321" w:firstLineChars="100"/>
        <w:jc w:val="left"/>
        <w:outlineLvl w:val="2"/>
        <w:rPr>
          <w:rFonts w:hint="eastAsia" w:ascii="仿宋" w:hAnsi="仿宋" w:eastAsia="仿宋" w:cs="仿宋"/>
          <w:b/>
          <w:bCs/>
          <w:color w:val="000000"/>
          <w:kern w:val="0"/>
          <w:sz w:val="32"/>
          <w:szCs w:val="32"/>
        </w:rPr>
      </w:pPr>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1）目标情况</w:t>
      </w:r>
    </w:p>
    <w:p>
      <w:pPr>
        <w:widowControl/>
        <w:shd w:val="clear" w:color="auto" w:fill="FFFFFF"/>
        <w:spacing w:line="620" w:lineRule="exact"/>
        <w:ind w:firstLine="616" w:firstLineChars="200"/>
        <w:jc w:val="left"/>
        <w:outlineLvl w:val="1"/>
        <w:rPr>
          <w:rFonts w:hint="eastAsia" w:ascii="仿宋" w:hAnsi="仿宋" w:eastAsia="仿宋" w:cs="仿宋"/>
          <w:b/>
          <w:bCs/>
          <w:color w:val="000000"/>
          <w:kern w:val="0"/>
          <w:sz w:val="32"/>
          <w:szCs w:val="32"/>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绩效目标合理性（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分）：本单位所设立的整体绩效目标符合国家法律法规、国民经济和社会发展总体规划，符合“三定”方案确定的职责，符合单位制定的中长期实施规划，根据评价标准该项得分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②绩效目标明确性（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分）：本单位整体的绩效目标已细化分具体的工作任务，通过清晰、可衡量的指标值予以体现，与年度的任务数相对应，与本年度预算资金相匹配，根据评价标准该项得分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32"/>
          <w:szCs w:val="32"/>
        </w:rPr>
      </w:pPr>
      <w:r>
        <w:rPr>
          <w:rFonts w:hint="eastAsia" w:ascii="仿宋" w:hAnsi="仿宋" w:eastAsia="仿宋" w:cs="仿宋"/>
          <w:b/>
          <w:bCs/>
          <w:color w:val="434343"/>
          <w:kern w:val="0"/>
          <w:sz w:val="32"/>
          <w:szCs w:val="32"/>
        </w:rPr>
        <w:t>（2</w:t>
      </w:r>
      <w:r>
        <w:rPr>
          <w:rFonts w:hint="eastAsia" w:ascii="仿宋" w:hAnsi="仿宋" w:eastAsia="仿宋" w:cs="仿宋"/>
          <w:b/>
          <w:bCs/>
          <w:color w:val="000000"/>
          <w:kern w:val="0"/>
          <w:sz w:val="32"/>
          <w:szCs w:val="32"/>
        </w:rPr>
        <w:t>）预算配置情况</w:t>
      </w:r>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在职人员控制率（3分）：本单位201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年年末实际在职人员为</w:t>
      </w:r>
      <w:r>
        <w:rPr>
          <w:rFonts w:hint="eastAsia" w:ascii="仿宋" w:hAnsi="仿宋" w:eastAsia="仿宋" w:cs="仿宋"/>
          <w:color w:val="000000"/>
          <w:kern w:val="0"/>
          <w:sz w:val="32"/>
          <w:szCs w:val="32"/>
          <w:lang w:val="en-US" w:eastAsia="zh-CN"/>
        </w:rPr>
        <w:t>63</w:t>
      </w:r>
      <w:r>
        <w:rPr>
          <w:rFonts w:hint="eastAsia" w:ascii="仿宋" w:hAnsi="仿宋" w:eastAsia="仿宋" w:cs="仿宋"/>
          <w:color w:val="000000"/>
          <w:kern w:val="0"/>
          <w:sz w:val="32"/>
          <w:szCs w:val="32"/>
        </w:rPr>
        <w:t>人，县编委核定的在职人数为</w:t>
      </w:r>
      <w:r>
        <w:rPr>
          <w:rFonts w:hint="eastAsia" w:ascii="仿宋" w:hAnsi="仿宋" w:eastAsia="仿宋" w:cs="仿宋"/>
          <w:color w:val="000000"/>
          <w:kern w:val="0"/>
          <w:sz w:val="32"/>
          <w:szCs w:val="32"/>
          <w:lang w:val="en-US" w:eastAsia="zh-CN"/>
        </w:rPr>
        <w:t>67</w:t>
      </w:r>
      <w:r>
        <w:rPr>
          <w:rFonts w:hint="eastAsia" w:ascii="仿宋" w:hAnsi="仿宋" w:eastAsia="仿宋" w:cs="仿宋"/>
          <w:color w:val="000000"/>
          <w:kern w:val="0"/>
          <w:sz w:val="32"/>
          <w:szCs w:val="32"/>
        </w:rPr>
        <w:t>人，实际在职人员数占编委核定的编制数的比率＝（在职人员数÷编制数）×100%＝</w:t>
      </w:r>
      <w:r>
        <w:rPr>
          <w:rFonts w:hint="eastAsia" w:ascii="宋体" w:hAnsi="宋体" w:cs="宋体"/>
          <w:color w:val="000000"/>
          <w:kern w:val="0"/>
          <w:sz w:val="32"/>
          <w:szCs w:val="32"/>
          <w:lang w:val="en-US" w:eastAsia="zh-CN" w:bidi="ar"/>
        </w:rPr>
        <w:t>63</w:t>
      </w:r>
      <w:r>
        <w:rPr>
          <w:rFonts w:hint="eastAsia" w:ascii="宋体" w:hAnsi="宋体" w:cs="宋体"/>
          <w:color w:val="000000"/>
          <w:kern w:val="0"/>
          <w:sz w:val="32"/>
          <w:szCs w:val="32"/>
          <w:lang w:bidi="ar"/>
        </w:rPr>
        <w:t>/</w:t>
      </w:r>
      <w:r>
        <w:rPr>
          <w:rFonts w:hint="eastAsia" w:ascii="宋体" w:hAnsi="宋体" w:cs="宋体"/>
          <w:color w:val="000000"/>
          <w:kern w:val="0"/>
          <w:sz w:val="32"/>
          <w:szCs w:val="32"/>
          <w:lang w:val="en-US" w:eastAsia="zh-CN" w:bidi="ar"/>
        </w:rPr>
        <w:t>67</w:t>
      </w:r>
      <w:r>
        <w:rPr>
          <w:rFonts w:hint="eastAsia" w:ascii="宋体" w:hAnsi="宋体" w:cs="宋体"/>
          <w:color w:val="000000"/>
          <w:kern w:val="0"/>
          <w:sz w:val="32"/>
          <w:szCs w:val="32"/>
          <w:lang w:bidi="ar"/>
        </w:rPr>
        <w:t>*100%=</w:t>
      </w:r>
      <w:r>
        <w:rPr>
          <w:rFonts w:hint="eastAsia" w:ascii="宋体" w:hAnsi="宋体" w:cs="宋体"/>
          <w:color w:val="000000"/>
          <w:kern w:val="0"/>
          <w:sz w:val="32"/>
          <w:szCs w:val="32"/>
          <w:lang w:val="en-US" w:eastAsia="zh-CN" w:bidi="ar"/>
        </w:rPr>
        <w:t>94</w:t>
      </w:r>
      <w:r>
        <w:rPr>
          <w:rFonts w:hint="eastAsia" w:ascii="宋体" w:hAnsi="宋体" w:cs="宋体"/>
          <w:color w:val="000000"/>
          <w:kern w:val="0"/>
          <w:sz w:val="32"/>
          <w:szCs w:val="32"/>
          <w:lang w:bidi="ar"/>
        </w:rPr>
        <w:t>%</w:t>
      </w:r>
      <w:r>
        <w:rPr>
          <w:rFonts w:hint="eastAsia" w:ascii="仿宋" w:hAnsi="仿宋" w:eastAsia="仿宋" w:cs="仿宋"/>
          <w:color w:val="000000"/>
          <w:kern w:val="0"/>
          <w:sz w:val="32"/>
          <w:szCs w:val="32"/>
        </w:rPr>
        <w:t>，部门对人员成本的控制程度符合规定要求，根据评价标准该项得分3分。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②“三公经费”变动率情况（4分）：本单位201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73.19</w:t>
      </w:r>
      <w:r>
        <w:rPr>
          <w:rFonts w:hint="eastAsia" w:ascii="仿宋" w:hAnsi="仿宋" w:eastAsia="仿宋" w:cs="仿宋"/>
          <w:color w:val="000000"/>
          <w:kern w:val="0"/>
          <w:sz w:val="32"/>
          <w:szCs w:val="32"/>
        </w:rPr>
        <w:t>万元，201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73.19</w:t>
      </w:r>
      <w:r>
        <w:rPr>
          <w:rFonts w:hint="eastAsia" w:ascii="仿宋" w:hAnsi="仿宋" w:eastAsia="仿宋" w:cs="仿宋"/>
          <w:color w:val="000000"/>
          <w:kern w:val="0"/>
          <w:sz w:val="32"/>
          <w:szCs w:val="32"/>
        </w:rPr>
        <w:t>万元，“三公经费”变动率=[（本年度“三公经费”预算数-上年度“三公经费”预算数）/上年度“三公经费”预算数]×</w:t>
      </w:r>
      <w:r>
        <w:rPr>
          <w:rFonts w:hint="eastAsia" w:ascii="宋体" w:hAnsi="宋体" w:cs="宋体"/>
          <w:color w:val="000000"/>
          <w:sz w:val="32"/>
          <w:szCs w:val="32"/>
          <w:lang w:bidi="ar"/>
        </w:rPr>
        <w:t>=0</w:t>
      </w:r>
      <w:r>
        <w:rPr>
          <w:rFonts w:hint="eastAsia" w:ascii="仿宋" w:hAnsi="仿宋" w:eastAsia="仿宋" w:cs="仿宋"/>
          <w:color w:val="000000"/>
          <w:kern w:val="0"/>
          <w:sz w:val="32"/>
          <w:szCs w:val="32"/>
        </w:rPr>
        <w:t>，根据评价标准该项得</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20" w:lineRule="exact"/>
        <w:ind w:firstLine="643" w:firstLineChars="200"/>
        <w:jc w:val="left"/>
        <w:outlineLvl w:val="1"/>
        <w:rPr>
          <w:rFonts w:hint="eastAsia" w:ascii="仿宋" w:hAnsi="仿宋" w:eastAsia="仿宋" w:cs="仿宋"/>
          <w:color w:val="000000"/>
          <w:kern w:val="0"/>
          <w:sz w:val="24"/>
          <w:szCs w:val="24"/>
        </w:rPr>
      </w:pPr>
      <w:bookmarkStart w:id="1" w:name="_Toc9480"/>
      <w:r>
        <w:rPr>
          <w:rFonts w:hint="eastAsia" w:ascii="仿宋" w:hAnsi="仿宋" w:eastAsia="仿宋" w:cs="仿宋"/>
          <w:b/>
          <w:bCs/>
          <w:color w:val="434343"/>
          <w:kern w:val="0"/>
          <w:sz w:val="32"/>
          <w:szCs w:val="32"/>
        </w:rPr>
        <w:t>2、过程</w:t>
      </w:r>
      <w:bookmarkEnd w:id="1"/>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24"/>
          <w:szCs w:val="24"/>
        </w:rPr>
      </w:pPr>
      <w:bookmarkStart w:id="2" w:name="_Toc7878"/>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1）预算执行情况</w:t>
      </w:r>
      <w:bookmarkEnd w:id="2"/>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①预算完成率（5分）：本单位财政资金上年结转和结余</w:t>
      </w:r>
      <w:r>
        <w:rPr>
          <w:rFonts w:hint="eastAsia" w:ascii="仿宋" w:hAnsi="仿宋" w:eastAsia="仿宋" w:cs="仿宋"/>
          <w:color w:val="000000"/>
          <w:spacing w:val="-6"/>
          <w:kern w:val="0"/>
          <w:sz w:val="32"/>
          <w:szCs w:val="32"/>
          <w:lang w:val="en-US" w:eastAsia="zh-CN"/>
        </w:rPr>
        <w:t>196</w:t>
      </w:r>
      <w:r>
        <w:rPr>
          <w:rFonts w:hint="eastAsia" w:ascii="仿宋" w:hAnsi="仿宋" w:eastAsia="仿宋" w:cs="仿宋"/>
          <w:color w:val="000000"/>
          <w:spacing w:val="-6"/>
          <w:kern w:val="0"/>
          <w:sz w:val="32"/>
          <w:szCs w:val="32"/>
        </w:rPr>
        <w:t>万元，年初预算</w:t>
      </w:r>
      <w:r>
        <w:rPr>
          <w:rFonts w:hint="eastAsia" w:ascii="仿宋" w:hAnsi="仿宋" w:eastAsia="仿宋" w:cs="仿宋"/>
          <w:color w:val="000000"/>
          <w:spacing w:val="-6"/>
          <w:kern w:val="0"/>
          <w:sz w:val="32"/>
          <w:szCs w:val="32"/>
          <w:lang w:val="en-US" w:eastAsia="zh-CN"/>
        </w:rPr>
        <w:t>832</w:t>
      </w:r>
      <w:r>
        <w:rPr>
          <w:rFonts w:hint="eastAsia" w:ascii="仿宋" w:hAnsi="仿宋" w:eastAsia="仿宋" w:cs="仿宋"/>
          <w:color w:val="000000"/>
          <w:spacing w:val="-6"/>
          <w:kern w:val="0"/>
          <w:sz w:val="32"/>
          <w:szCs w:val="32"/>
        </w:rPr>
        <w:t>元，年末结转和结余</w:t>
      </w:r>
      <w:r>
        <w:rPr>
          <w:rFonts w:hint="eastAsia" w:ascii="仿宋" w:hAnsi="仿宋" w:eastAsia="仿宋" w:cs="仿宋"/>
          <w:color w:val="000000"/>
          <w:spacing w:val="-6"/>
          <w:kern w:val="0"/>
          <w:sz w:val="32"/>
          <w:szCs w:val="32"/>
          <w:lang w:val="en-US" w:eastAsia="zh-CN"/>
        </w:rPr>
        <w:t>183</w:t>
      </w:r>
      <w:r>
        <w:rPr>
          <w:rFonts w:hint="eastAsia" w:ascii="仿宋" w:hAnsi="仿宋" w:eastAsia="仿宋" w:cs="仿宋"/>
          <w:color w:val="000000"/>
          <w:spacing w:val="-6"/>
          <w:kern w:val="0"/>
          <w:sz w:val="32"/>
          <w:szCs w:val="32"/>
        </w:rPr>
        <w:t>万元；本单位预算完成率＝（上年结转+年初预算+本年追加预算－年末结余）÷（上年结转+年初预算+本年追加预算）×100%＝</w:t>
      </w:r>
      <w:r>
        <w:rPr>
          <w:rFonts w:hint="eastAsia" w:ascii="宋体" w:hAnsi="宋体" w:cs="宋体"/>
          <w:color w:val="000000"/>
          <w:sz w:val="32"/>
          <w:szCs w:val="32"/>
          <w:lang w:bidi="ar"/>
        </w:rPr>
        <w:t>(</w:t>
      </w:r>
      <w:r>
        <w:rPr>
          <w:rFonts w:hint="eastAsia" w:ascii="宋体" w:hAnsi="宋体" w:cs="宋体"/>
          <w:color w:val="000000"/>
          <w:sz w:val="32"/>
          <w:szCs w:val="32"/>
          <w:lang w:val="en-US" w:eastAsia="zh-CN" w:bidi="ar"/>
        </w:rPr>
        <w:t>196</w:t>
      </w:r>
      <w:r>
        <w:rPr>
          <w:rFonts w:hint="eastAsia" w:ascii="宋体" w:hAnsi="宋体" w:cs="宋体"/>
          <w:color w:val="000000"/>
          <w:sz w:val="32"/>
          <w:szCs w:val="32"/>
          <w:lang w:bidi="ar"/>
        </w:rPr>
        <w:t>+</w:t>
      </w:r>
      <w:r>
        <w:rPr>
          <w:rFonts w:hint="eastAsia" w:ascii="宋体" w:hAnsi="宋体" w:cs="宋体"/>
          <w:color w:val="000000"/>
          <w:sz w:val="32"/>
          <w:szCs w:val="32"/>
          <w:lang w:val="en-US" w:eastAsia="zh-CN" w:bidi="ar"/>
        </w:rPr>
        <w:t>832</w:t>
      </w:r>
      <w:r>
        <w:rPr>
          <w:rFonts w:hint="eastAsia" w:ascii="宋体" w:hAnsi="宋体" w:cs="宋体"/>
          <w:color w:val="000000"/>
          <w:sz w:val="32"/>
          <w:szCs w:val="32"/>
          <w:lang w:bidi="ar"/>
        </w:rPr>
        <w:t>+</w:t>
      </w:r>
      <w:r>
        <w:rPr>
          <w:rFonts w:hint="eastAsia" w:ascii="宋体" w:hAnsi="宋体" w:cs="宋体"/>
          <w:color w:val="000000"/>
          <w:sz w:val="32"/>
          <w:szCs w:val="32"/>
          <w:lang w:val="en-US" w:eastAsia="zh-CN" w:bidi="ar"/>
        </w:rPr>
        <w:t>0-183</w:t>
      </w:r>
      <w:r>
        <w:rPr>
          <w:rFonts w:hint="eastAsia" w:ascii="宋体" w:hAnsi="宋体" w:cs="宋体"/>
          <w:color w:val="000000"/>
          <w:sz w:val="32"/>
          <w:szCs w:val="32"/>
          <w:lang w:bidi="ar"/>
        </w:rPr>
        <w:t>)/(</w:t>
      </w:r>
      <w:r>
        <w:rPr>
          <w:rFonts w:hint="eastAsia" w:ascii="宋体" w:hAnsi="宋体" w:cs="宋体"/>
          <w:color w:val="000000"/>
          <w:sz w:val="32"/>
          <w:szCs w:val="32"/>
          <w:lang w:val="en-US" w:eastAsia="zh-CN" w:bidi="ar"/>
        </w:rPr>
        <w:t>196</w:t>
      </w:r>
      <w:r>
        <w:rPr>
          <w:rFonts w:hint="eastAsia" w:ascii="宋体" w:hAnsi="宋体" w:cs="宋体"/>
          <w:color w:val="000000"/>
          <w:sz w:val="32"/>
          <w:szCs w:val="32"/>
          <w:lang w:bidi="ar"/>
        </w:rPr>
        <w:t>+</w:t>
      </w:r>
      <w:r>
        <w:rPr>
          <w:rFonts w:hint="eastAsia" w:ascii="宋体" w:hAnsi="宋体" w:cs="宋体"/>
          <w:color w:val="000000"/>
          <w:sz w:val="32"/>
          <w:szCs w:val="32"/>
          <w:lang w:val="en-US" w:eastAsia="zh-CN" w:bidi="ar"/>
        </w:rPr>
        <w:t>832</w:t>
      </w:r>
      <w:r>
        <w:rPr>
          <w:rFonts w:hint="eastAsia" w:ascii="宋体" w:hAnsi="宋体" w:cs="宋体"/>
          <w:color w:val="000000"/>
          <w:sz w:val="32"/>
          <w:szCs w:val="32"/>
          <w:lang w:bidi="ar"/>
        </w:rPr>
        <w:t>+0)*100%=8</w:t>
      </w:r>
      <w:r>
        <w:rPr>
          <w:rFonts w:hint="eastAsia" w:ascii="宋体" w:hAnsi="宋体" w:cs="宋体"/>
          <w:color w:val="000000"/>
          <w:sz w:val="32"/>
          <w:szCs w:val="32"/>
          <w:lang w:val="en-US" w:eastAsia="zh-CN" w:bidi="ar"/>
        </w:rPr>
        <w:t>2</w:t>
      </w:r>
      <w:r>
        <w:rPr>
          <w:rFonts w:hint="default" w:ascii="宋体" w:hAnsi="宋体" w:cs="宋体"/>
          <w:color w:val="000000"/>
          <w:sz w:val="32"/>
          <w:szCs w:val="32"/>
          <w:lang w:val="en-US" w:bidi="ar"/>
        </w:rPr>
        <w:t>.</w:t>
      </w:r>
      <w:r>
        <w:rPr>
          <w:rFonts w:hint="eastAsia" w:ascii="宋体" w:hAnsi="宋体" w:cs="宋体"/>
          <w:color w:val="000000"/>
          <w:sz w:val="32"/>
          <w:szCs w:val="32"/>
          <w:lang w:val="en-US" w:eastAsia="zh-CN" w:bidi="ar"/>
        </w:rPr>
        <w:t>19</w:t>
      </w:r>
      <w:r>
        <w:rPr>
          <w:rFonts w:hint="eastAsia" w:ascii="宋体" w:hAnsi="宋体" w:cs="宋体"/>
          <w:color w:val="000000"/>
          <w:sz w:val="32"/>
          <w:szCs w:val="32"/>
          <w:lang w:bidi="ar"/>
        </w:rPr>
        <w:t>%</w:t>
      </w:r>
      <w:r>
        <w:rPr>
          <w:rFonts w:hint="eastAsia" w:ascii="仿宋" w:hAnsi="仿宋" w:eastAsia="仿宋" w:cs="仿宋"/>
          <w:color w:val="000000"/>
          <w:spacing w:val="-6"/>
          <w:kern w:val="0"/>
          <w:sz w:val="32"/>
          <w:szCs w:val="32"/>
        </w:rPr>
        <w:t>，根据评分标准，本单位该项指标得分</w:t>
      </w:r>
      <w:r>
        <w:rPr>
          <w:rFonts w:hint="eastAsia" w:ascii="仿宋" w:hAnsi="仿宋" w:eastAsia="仿宋" w:cs="仿宋"/>
          <w:color w:val="000000"/>
          <w:spacing w:val="-6"/>
          <w:kern w:val="0"/>
          <w:sz w:val="32"/>
          <w:szCs w:val="32"/>
          <w:lang w:val="en-US" w:eastAsia="zh-CN"/>
        </w:rPr>
        <w:t>1</w:t>
      </w:r>
      <w:r>
        <w:rPr>
          <w:rFonts w:hint="eastAsia" w:ascii="仿宋" w:hAnsi="仿宋" w:eastAsia="仿宋" w:cs="仿宋"/>
          <w:color w:val="000000"/>
          <w:spacing w:val="-6"/>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②预算控制率（5分）：本单位本年预算追加数为0万元，年初预算为</w:t>
      </w:r>
      <w:r>
        <w:rPr>
          <w:rFonts w:hint="eastAsia" w:ascii="仿宋" w:hAnsi="仿宋" w:eastAsia="仿宋" w:cs="仿宋"/>
          <w:color w:val="000000"/>
          <w:kern w:val="0"/>
          <w:sz w:val="32"/>
          <w:szCs w:val="32"/>
          <w:lang w:val="en-US" w:eastAsia="zh-CN"/>
        </w:rPr>
        <w:t>832</w:t>
      </w:r>
      <w:r>
        <w:rPr>
          <w:rFonts w:hint="eastAsia" w:ascii="仿宋" w:hAnsi="仿宋" w:eastAsia="仿宋" w:cs="仿宋"/>
          <w:color w:val="000000"/>
          <w:kern w:val="0"/>
          <w:sz w:val="32"/>
          <w:szCs w:val="32"/>
        </w:rPr>
        <w:t>万元，预算控制率＝（本年预算追加数÷年初预算）×100%＝</w:t>
      </w:r>
      <w:r>
        <w:rPr>
          <w:rFonts w:hint="eastAsia" w:ascii="宋体" w:hAnsi="宋体" w:cs="宋体"/>
          <w:color w:val="000000"/>
          <w:sz w:val="32"/>
          <w:szCs w:val="32"/>
          <w:lang w:bidi="ar"/>
        </w:rPr>
        <w:t>0/</w:t>
      </w:r>
      <w:r>
        <w:rPr>
          <w:rFonts w:hint="eastAsia" w:ascii="宋体" w:hAnsi="宋体" w:cs="宋体"/>
          <w:color w:val="000000"/>
          <w:sz w:val="32"/>
          <w:szCs w:val="32"/>
          <w:lang w:val="en-US" w:eastAsia="zh-CN" w:bidi="ar"/>
        </w:rPr>
        <w:t>832</w:t>
      </w:r>
      <w:r>
        <w:rPr>
          <w:rFonts w:hint="eastAsia" w:ascii="宋体" w:hAnsi="宋体" w:cs="宋体"/>
          <w:color w:val="000000"/>
          <w:sz w:val="32"/>
          <w:szCs w:val="32"/>
          <w:lang w:bidi="ar"/>
        </w:rPr>
        <w:t>*100%=0</w:t>
      </w:r>
      <w:r>
        <w:rPr>
          <w:rFonts w:hint="eastAsia" w:ascii="仿宋" w:hAnsi="仿宋" w:eastAsia="仿宋" w:cs="仿宋"/>
          <w:color w:val="000000"/>
          <w:kern w:val="0"/>
          <w:sz w:val="32"/>
          <w:szCs w:val="32"/>
        </w:rPr>
        <w:t>，根据评分标准，本单位该项指标得分5分。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③新建楼堂馆所面积控制率（5分）：201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年本单位无完工的新建楼堂馆所，根据评分标准，本单位该项指标得满分5分。</w:t>
      </w:r>
    </w:p>
    <w:p>
      <w:pPr>
        <w:widowControl/>
        <w:shd w:val="clear" w:color="auto" w:fill="FFFFFF"/>
        <w:spacing w:line="600" w:lineRule="exact"/>
        <w:ind w:firstLine="632"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2"/>
          <w:kern w:val="0"/>
          <w:sz w:val="32"/>
          <w:szCs w:val="32"/>
        </w:rPr>
        <w:t>④新建楼堂馆所投资概算控制率（5分）：201</w:t>
      </w:r>
      <w:r>
        <w:rPr>
          <w:rFonts w:hint="eastAsia" w:ascii="仿宋" w:hAnsi="仿宋" w:eastAsia="仿宋" w:cs="仿宋"/>
          <w:color w:val="000000"/>
          <w:spacing w:val="-2"/>
          <w:kern w:val="0"/>
          <w:sz w:val="32"/>
          <w:szCs w:val="32"/>
          <w:lang w:val="en-US" w:eastAsia="zh-CN"/>
        </w:rPr>
        <w:t>9</w:t>
      </w:r>
      <w:r>
        <w:rPr>
          <w:rFonts w:hint="eastAsia" w:ascii="仿宋" w:hAnsi="仿宋" w:eastAsia="仿宋" w:cs="仿宋"/>
          <w:color w:val="000000"/>
          <w:spacing w:val="-2"/>
          <w:kern w:val="0"/>
          <w:sz w:val="32"/>
          <w:szCs w:val="32"/>
        </w:rPr>
        <w:t>年本单位无完工的新建楼堂馆所，根据评分标准，本单位该项指标得满分5分。</w:t>
      </w:r>
    </w:p>
    <w:p>
      <w:pPr>
        <w:widowControl/>
        <w:shd w:val="clear" w:color="auto" w:fill="FFFFFF"/>
        <w:spacing w:line="600" w:lineRule="exact"/>
        <w:ind w:firstLine="321" w:firstLineChars="100"/>
        <w:jc w:val="left"/>
        <w:outlineLvl w:val="2"/>
        <w:rPr>
          <w:rFonts w:hint="eastAsia" w:ascii="仿宋" w:hAnsi="仿宋" w:eastAsia="仿宋" w:cs="仿宋"/>
          <w:color w:val="000000"/>
          <w:kern w:val="0"/>
          <w:sz w:val="24"/>
          <w:szCs w:val="24"/>
        </w:rPr>
      </w:pPr>
      <w:bookmarkStart w:id="3" w:name="_Toc17658"/>
      <w:r>
        <w:rPr>
          <w:rFonts w:hint="eastAsia" w:ascii="仿宋" w:hAnsi="仿宋" w:eastAsia="仿宋" w:cs="仿宋"/>
          <w:b/>
          <w:bCs/>
          <w:color w:val="434343"/>
          <w:kern w:val="0"/>
          <w:sz w:val="32"/>
          <w:szCs w:val="32"/>
        </w:rPr>
        <w:t>（2）预算管理情况</w:t>
      </w:r>
      <w:bookmarkEnd w:id="3"/>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①公用经费控制率（8分）：201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年度本单位实际公用经费支出为</w:t>
      </w:r>
      <w:r>
        <w:rPr>
          <w:rFonts w:hint="eastAsia" w:ascii="仿宋" w:hAnsi="仿宋" w:eastAsia="仿宋" w:cs="仿宋"/>
          <w:color w:val="000000"/>
          <w:kern w:val="0"/>
          <w:sz w:val="32"/>
          <w:szCs w:val="32"/>
          <w:lang w:val="en-US" w:eastAsia="zh-CN"/>
        </w:rPr>
        <w:t>140</w:t>
      </w:r>
      <w:r>
        <w:rPr>
          <w:rFonts w:hint="eastAsia" w:ascii="仿宋" w:hAnsi="仿宋" w:eastAsia="仿宋" w:cs="仿宋"/>
          <w:color w:val="000000"/>
          <w:kern w:val="0"/>
          <w:sz w:val="32"/>
          <w:szCs w:val="32"/>
        </w:rPr>
        <w:t>万元，年初预算安排公用经费为</w:t>
      </w:r>
      <w:r>
        <w:rPr>
          <w:rFonts w:hint="eastAsia" w:ascii="仿宋" w:hAnsi="仿宋" w:eastAsia="仿宋" w:cs="仿宋"/>
          <w:color w:val="000000"/>
          <w:kern w:val="0"/>
          <w:sz w:val="32"/>
          <w:szCs w:val="32"/>
          <w:lang w:val="en-US" w:eastAsia="zh-CN"/>
        </w:rPr>
        <w:t>129.13</w:t>
      </w:r>
      <w:r>
        <w:rPr>
          <w:rFonts w:hint="eastAsia" w:ascii="仿宋" w:hAnsi="仿宋" w:eastAsia="仿宋" w:cs="仿宋"/>
          <w:color w:val="000000"/>
          <w:kern w:val="0"/>
          <w:sz w:val="32"/>
          <w:szCs w:val="32"/>
        </w:rPr>
        <w:t>万元。本单位公用经费控制率＝（实际支出公用经费总额÷预算安排公用经费总额）×100%＝</w:t>
      </w:r>
      <w:r>
        <w:rPr>
          <w:rFonts w:hint="eastAsia" w:ascii="仿宋" w:hAnsi="仿宋" w:eastAsia="仿宋" w:cs="仿宋"/>
          <w:color w:val="000000"/>
          <w:kern w:val="0"/>
          <w:sz w:val="32"/>
          <w:szCs w:val="32"/>
          <w:lang w:val="en-US" w:eastAsia="zh-CN"/>
        </w:rPr>
        <w:t>108</w:t>
      </w:r>
      <w:r>
        <w:rPr>
          <w:rFonts w:hint="eastAsia" w:ascii="仿宋" w:hAnsi="仿宋" w:eastAsia="仿宋" w:cs="仿宋"/>
          <w:color w:val="000000"/>
          <w:kern w:val="0"/>
          <w:sz w:val="32"/>
          <w:szCs w:val="32"/>
        </w:rPr>
        <w:t>%，根据评分标准，本单位该项指标得分8分。</w:t>
      </w:r>
    </w:p>
    <w:p>
      <w:pPr>
        <w:widowControl/>
        <w:shd w:val="clear" w:color="auto" w:fill="FFFFFF"/>
        <w:spacing w:line="60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②“三公经费”控制率（8分）：201</w:t>
      </w:r>
      <w:r>
        <w:rPr>
          <w:rFonts w:hint="eastAsia" w:ascii="仿宋" w:hAnsi="仿宋" w:eastAsia="仿宋" w:cs="仿宋"/>
          <w:color w:val="000000"/>
          <w:spacing w:val="-5"/>
          <w:kern w:val="0"/>
          <w:sz w:val="32"/>
          <w:szCs w:val="32"/>
          <w:lang w:val="en-US" w:eastAsia="zh-CN"/>
        </w:rPr>
        <w:t>9</w:t>
      </w:r>
      <w:r>
        <w:rPr>
          <w:rFonts w:hint="eastAsia" w:ascii="仿宋" w:hAnsi="仿宋" w:eastAsia="仿宋" w:cs="仿宋"/>
          <w:color w:val="000000"/>
          <w:spacing w:val="-5"/>
          <w:kern w:val="0"/>
          <w:sz w:val="32"/>
          <w:szCs w:val="32"/>
        </w:rPr>
        <w:t>年度本单位“三公经费”实际支出数为</w:t>
      </w:r>
      <w:r>
        <w:rPr>
          <w:rFonts w:hint="eastAsia" w:ascii="仿宋" w:hAnsi="仿宋" w:eastAsia="仿宋" w:cs="仿宋"/>
          <w:color w:val="000000"/>
          <w:spacing w:val="-5"/>
          <w:kern w:val="0"/>
          <w:sz w:val="32"/>
          <w:szCs w:val="32"/>
          <w:lang w:val="en-US" w:eastAsia="zh-CN"/>
        </w:rPr>
        <w:t>18.2</w:t>
      </w:r>
      <w:r>
        <w:rPr>
          <w:rFonts w:hint="eastAsia" w:ascii="仿宋" w:hAnsi="仿宋" w:eastAsia="仿宋" w:cs="仿宋"/>
          <w:color w:val="000000"/>
          <w:spacing w:val="-5"/>
          <w:kern w:val="0"/>
          <w:sz w:val="32"/>
          <w:szCs w:val="32"/>
        </w:rPr>
        <w:t>万元（公务接待费</w:t>
      </w:r>
      <w:r>
        <w:rPr>
          <w:rFonts w:hint="eastAsia" w:ascii="仿宋" w:hAnsi="仿宋" w:eastAsia="仿宋" w:cs="仿宋"/>
          <w:color w:val="000000"/>
          <w:spacing w:val="-5"/>
          <w:kern w:val="0"/>
          <w:sz w:val="32"/>
          <w:szCs w:val="32"/>
          <w:lang w:val="en-US" w:eastAsia="zh-CN"/>
        </w:rPr>
        <w:t>15</w:t>
      </w:r>
      <w:r>
        <w:rPr>
          <w:rFonts w:hint="eastAsia" w:ascii="仿宋" w:hAnsi="仿宋" w:eastAsia="仿宋" w:cs="仿宋"/>
          <w:color w:val="000000"/>
          <w:spacing w:val="-5"/>
          <w:kern w:val="0"/>
          <w:sz w:val="32"/>
          <w:szCs w:val="32"/>
        </w:rPr>
        <w:t>万元、公务用车运行维护费</w:t>
      </w:r>
      <w:r>
        <w:rPr>
          <w:rFonts w:hint="eastAsia" w:ascii="仿宋" w:hAnsi="仿宋" w:eastAsia="仿宋" w:cs="仿宋"/>
          <w:color w:val="000000"/>
          <w:spacing w:val="-5"/>
          <w:kern w:val="0"/>
          <w:sz w:val="32"/>
          <w:szCs w:val="32"/>
          <w:lang w:val="en-US" w:eastAsia="zh-CN"/>
        </w:rPr>
        <w:t>3.2</w:t>
      </w:r>
      <w:r>
        <w:rPr>
          <w:rFonts w:hint="eastAsia" w:ascii="仿宋" w:hAnsi="仿宋" w:eastAsia="仿宋" w:cs="仿宋"/>
          <w:color w:val="000000"/>
          <w:spacing w:val="-5"/>
          <w:kern w:val="0"/>
          <w:sz w:val="32"/>
          <w:szCs w:val="32"/>
        </w:rPr>
        <w:t>万元），“三公经费”年初预算数为</w:t>
      </w:r>
      <w:r>
        <w:rPr>
          <w:rFonts w:hint="eastAsia" w:ascii="仿宋" w:hAnsi="仿宋" w:eastAsia="仿宋" w:cs="仿宋"/>
          <w:color w:val="000000"/>
          <w:spacing w:val="-5"/>
          <w:kern w:val="0"/>
          <w:sz w:val="32"/>
          <w:szCs w:val="32"/>
          <w:lang w:val="en-US" w:eastAsia="zh-CN"/>
        </w:rPr>
        <w:t>73.19</w:t>
      </w:r>
      <w:r>
        <w:rPr>
          <w:rFonts w:hint="eastAsia" w:ascii="仿宋" w:hAnsi="仿宋" w:eastAsia="仿宋" w:cs="仿宋"/>
          <w:color w:val="000000"/>
          <w:spacing w:val="-5"/>
          <w:kern w:val="0"/>
          <w:sz w:val="32"/>
          <w:szCs w:val="32"/>
        </w:rPr>
        <w:t>万元，三公经费”控制率＝（“三公经费”实际支出数÷“三公经费”预算安排数）×100%＝</w:t>
      </w:r>
      <w:r>
        <w:rPr>
          <w:rFonts w:hint="eastAsia" w:ascii="仿宋" w:hAnsi="仿宋" w:eastAsia="仿宋" w:cs="仿宋"/>
          <w:color w:val="000000"/>
          <w:spacing w:val="-5"/>
          <w:kern w:val="0"/>
          <w:sz w:val="32"/>
          <w:szCs w:val="32"/>
          <w:lang w:val="en-US" w:eastAsia="zh-CN"/>
        </w:rPr>
        <w:t>18.2/73.19</w:t>
      </w:r>
      <w:r>
        <w:rPr>
          <w:rFonts w:hint="eastAsia" w:ascii="仿宋" w:hAnsi="仿宋" w:eastAsia="仿宋" w:cs="仿宋"/>
          <w:color w:val="000000"/>
          <w:spacing w:val="-5"/>
          <w:kern w:val="0"/>
          <w:sz w:val="32"/>
          <w:szCs w:val="32"/>
        </w:rPr>
        <w:t>&lt;100%，根据评分标准，本单位该项指标得分8分。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③政府采购执行率（6分）：201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年度没有政府采购预算数。根据评分标准，本单位该项指标得分</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管理制度健全性（8分）：本单位建立了各项财务管理制度，相关管理制度合法、合规、完整，相关管理制度得到有效执行，但也存在专项资金管理制度和厉行节约制度不健全的情况。根据评分标准，本单位该项指标得7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⑤资金使用合规性（6分）：本单位支出符合国家财经法规和财务管理制度规定以及有关专项资金管理办法的规定，资金的拨付有完整的审批过程和手续，支出符合部门预算批复的用途，资金使用无截留、挤占、挪用、虚列支出等情况，根据评分标准，本单位该项指标得分6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⑥预决算信息公开性（5分）：本单位201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年度预算财政已按要求在保靖县人民政府网上公开，本单位基础数据信息和会计信息资料真实、完整，基础数据信息和汇集信息资料准确，但未能及时对信息进行公开，本单位该项指标得分4分。</w:t>
      </w:r>
    </w:p>
    <w:p>
      <w:pPr>
        <w:widowControl/>
        <w:shd w:val="clear" w:color="auto" w:fill="FFFFFF"/>
        <w:spacing w:line="600" w:lineRule="exact"/>
        <w:ind w:firstLine="643" w:firstLineChars="200"/>
        <w:jc w:val="left"/>
        <w:outlineLvl w:val="1"/>
        <w:rPr>
          <w:rFonts w:hint="eastAsia" w:ascii="仿宋" w:hAnsi="仿宋" w:eastAsia="仿宋" w:cs="仿宋"/>
          <w:color w:val="000000"/>
          <w:kern w:val="0"/>
          <w:sz w:val="24"/>
          <w:szCs w:val="24"/>
          <w:lang w:eastAsia="zh-CN"/>
        </w:rPr>
      </w:pPr>
      <w:bookmarkStart w:id="4" w:name="_Toc21186"/>
      <w:r>
        <w:rPr>
          <w:rFonts w:hint="eastAsia" w:ascii="仿宋" w:hAnsi="仿宋" w:eastAsia="仿宋" w:cs="仿宋"/>
          <w:b/>
          <w:bCs/>
          <w:color w:val="434343"/>
          <w:kern w:val="0"/>
          <w:sz w:val="32"/>
          <w:szCs w:val="32"/>
        </w:rPr>
        <w:t>3</w:t>
      </w:r>
      <w:r>
        <w:rPr>
          <w:rFonts w:hint="eastAsia" w:ascii="仿宋" w:hAnsi="仿宋" w:eastAsia="仿宋" w:cs="仿宋"/>
          <w:b/>
          <w:bCs/>
          <w:color w:val="000000"/>
          <w:kern w:val="0"/>
          <w:sz w:val="32"/>
          <w:szCs w:val="32"/>
        </w:rPr>
        <w:t>、产出</w:t>
      </w:r>
      <w:bookmarkEnd w:id="4"/>
      <w:r>
        <w:rPr>
          <w:rFonts w:hint="eastAsia" w:ascii="仿宋" w:hAnsi="仿宋" w:eastAsia="仿宋" w:cs="仿宋"/>
          <w:b/>
          <w:bCs/>
          <w:color w:val="000000"/>
          <w:kern w:val="0"/>
          <w:sz w:val="32"/>
          <w:szCs w:val="32"/>
          <w:lang w:eastAsia="zh-CN"/>
        </w:rPr>
        <w:t>及效率</w:t>
      </w:r>
    </w:p>
    <w:p>
      <w:pPr>
        <w:widowControl/>
        <w:shd w:val="clear" w:color="auto" w:fill="FFFFFF"/>
        <w:spacing w:line="600" w:lineRule="exact"/>
        <w:ind w:firstLine="320" w:firstLineChars="100"/>
        <w:jc w:val="left"/>
        <w:outlineLvl w:val="2"/>
        <w:rPr>
          <w:rFonts w:hint="eastAsia" w:ascii="仿宋" w:hAnsi="仿宋" w:eastAsia="仿宋" w:cs="仿宋"/>
          <w:color w:val="000000"/>
          <w:kern w:val="0"/>
          <w:sz w:val="32"/>
          <w:szCs w:val="32"/>
        </w:rPr>
      </w:pPr>
      <w:bookmarkStart w:id="5" w:name="_Toc14385"/>
      <w:r>
        <w:rPr>
          <w:rFonts w:hint="eastAsia" w:ascii="仿宋" w:hAnsi="仿宋" w:eastAsia="仿宋" w:cs="仿宋"/>
          <w:color w:val="434343"/>
          <w:kern w:val="0"/>
          <w:sz w:val="32"/>
          <w:szCs w:val="32"/>
        </w:rPr>
        <w:t>（</w:t>
      </w:r>
      <w:r>
        <w:rPr>
          <w:rFonts w:hint="eastAsia" w:ascii="仿宋" w:hAnsi="仿宋" w:eastAsia="仿宋" w:cs="仿宋"/>
          <w:color w:val="000000"/>
          <w:kern w:val="0"/>
          <w:sz w:val="32"/>
          <w:szCs w:val="32"/>
        </w:rPr>
        <w:t>1）职责履行情况</w:t>
      </w:r>
    </w:p>
    <w:p>
      <w:pPr>
        <w:widowControl/>
        <w:shd w:val="clear" w:color="auto" w:fill="FFFFFF"/>
        <w:spacing w:line="600" w:lineRule="exact"/>
        <w:ind w:firstLine="640" w:firstLineChars="200"/>
        <w:jc w:val="left"/>
        <w:outlineLvl w:val="2"/>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①重点工作实际完成率（8分）：</w:t>
      </w:r>
      <w:bookmarkEnd w:id="5"/>
      <w:bookmarkStart w:id="6" w:name="OLE_LINK35"/>
      <w:r>
        <w:rPr>
          <w:rFonts w:hint="eastAsia" w:ascii="仿宋" w:hAnsi="仿宋" w:eastAsia="仿宋" w:cs="仿宋"/>
          <w:color w:val="434343"/>
          <w:kern w:val="0"/>
          <w:sz w:val="32"/>
          <w:szCs w:val="32"/>
        </w:rPr>
        <w:t>根据中共保靖县委办公室</w:t>
      </w:r>
      <w:r>
        <w:rPr>
          <w:rFonts w:hint="eastAsia" w:ascii="仿宋" w:hAnsi="仿宋" w:eastAsia="仿宋" w:cs="仿宋"/>
          <w:color w:val="000000"/>
          <w:kern w:val="0"/>
          <w:sz w:val="32"/>
          <w:szCs w:val="32"/>
        </w:rPr>
        <w:t>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w:t>
      </w:r>
      <w:bookmarkEnd w:id="6"/>
      <w:r>
        <w:rPr>
          <w:rFonts w:hint="eastAsia" w:ascii="仿宋" w:hAnsi="仿宋" w:eastAsia="仿宋" w:cs="仿宋"/>
          <w:color w:val="000000"/>
          <w:kern w:val="0"/>
          <w:sz w:val="32"/>
          <w:szCs w:val="32"/>
        </w:rPr>
        <w:t>，本单位201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等单位。根据评分标准，本单位该项指标得分</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分。</w:t>
      </w:r>
    </w:p>
    <w:p>
      <w:pPr>
        <w:widowControl/>
        <w:shd w:val="clear" w:color="auto" w:fill="FFFFFF"/>
        <w:spacing w:line="620" w:lineRule="exact"/>
        <w:ind w:firstLine="320" w:firstLineChars="100"/>
        <w:jc w:val="left"/>
        <w:outlineLvl w:val="2"/>
        <w:rPr>
          <w:rFonts w:hint="eastAsia" w:ascii="仿宋" w:hAnsi="仿宋" w:eastAsia="仿宋" w:cs="仿宋"/>
          <w:color w:val="000000"/>
          <w:kern w:val="0"/>
          <w:sz w:val="24"/>
          <w:szCs w:val="24"/>
        </w:rPr>
      </w:pPr>
      <w:bookmarkStart w:id="7" w:name="_Toc27583"/>
      <w:r>
        <w:rPr>
          <w:rFonts w:hint="eastAsia" w:ascii="仿宋" w:hAnsi="仿宋" w:eastAsia="仿宋" w:cs="仿宋"/>
          <w:color w:val="434343"/>
          <w:kern w:val="0"/>
          <w:sz w:val="32"/>
          <w:szCs w:val="32"/>
        </w:rPr>
        <w:t>（2</w:t>
      </w:r>
      <w:r>
        <w:rPr>
          <w:rFonts w:hint="eastAsia" w:ascii="仿宋" w:hAnsi="仿宋" w:eastAsia="仿宋" w:cs="仿宋"/>
          <w:color w:val="000000"/>
          <w:kern w:val="0"/>
          <w:sz w:val="32"/>
          <w:szCs w:val="32"/>
        </w:rPr>
        <w:t>）履职效益</w:t>
      </w:r>
      <w:bookmarkEnd w:id="7"/>
      <w:r>
        <w:rPr>
          <w:rFonts w:hint="eastAsia" w:ascii="仿宋" w:hAnsi="仿宋" w:eastAsia="仿宋" w:cs="仿宋"/>
          <w:color w:val="000000"/>
          <w:kern w:val="0"/>
          <w:sz w:val="32"/>
          <w:szCs w:val="32"/>
        </w:rPr>
        <w:t>情况</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①经济效益（3分）：201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年本年度资金管理、非税收入未存在违纪行为；资产处置程序规范；项目管理符合规定。根据评分标准，本单位该项指标得满分3分。</w:t>
      </w:r>
    </w:p>
    <w:p>
      <w:pPr>
        <w:widowControl/>
        <w:shd w:val="clear" w:color="auto" w:fill="FFFFFF"/>
        <w:spacing w:line="62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w:t>
      </w:r>
      <w:r>
        <w:rPr>
          <w:rFonts w:hint="eastAsia" w:ascii="仿宋" w:hAnsi="仿宋" w:eastAsia="仿宋" w:cs="仿宋"/>
          <w:color w:val="000000"/>
          <w:kern w:val="0"/>
          <w:sz w:val="32"/>
          <w:szCs w:val="32"/>
        </w:rPr>
        <w:t>社会效益（3分）：本单位201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年按照年初制定的工作计划和县政府规定的工作目标，各项工作基本完成，取得了较好的社会效益。根据评分标准，本单位该项指标得2分。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③行政效能（6分）：本单位不断改进行政管理，讲求优质高效，改进文风会风，精简会议、文件，严格资产管理和经费使用，积极节能降耗，行政成本进一步降低，根据评分标准，本单位该项指标</w:t>
      </w:r>
      <w:bookmarkStart w:id="8" w:name="OLE_LINK36"/>
      <w:r>
        <w:rPr>
          <w:rFonts w:hint="eastAsia" w:ascii="仿宋" w:hAnsi="仿宋" w:eastAsia="仿宋" w:cs="仿宋"/>
          <w:color w:val="434343"/>
          <w:kern w:val="0"/>
          <w:sz w:val="32"/>
          <w:szCs w:val="32"/>
        </w:rPr>
        <w:t>得</w:t>
      </w:r>
      <w:bookmarkStart w:id="9" w:name="OLE_LINK38"/>
      <w:r>
        <w:rPr>
          <w:rFonts w:hint="eastAsia" w:ascii="仿宋" w:hAnsi="仿宋" w:eastAsia="仿宋" w:cs="仿宋"/>
          <w:color w:val="434343"/>
          <w:kern w:val="0"/>
          <w:sz w:val="32"/>
          <w:szCs w:val="32"/>
        </w:rPr>
        <w:t>满分</w:t>
      </w:r>
      <w:bookmarkEnd w:id="8"/>
      <w:bookmarkEnd w:id="9"/>
      <w:r>
        <w:rPr>
          <w:rFonts w:hint="eastAsia" w:ascii="仿宋" w:hAnsi="仿宋" w:eastAsia="仿宋" w:cs="仿宋"/>
          <w:color w:val="434343"/>
          <w:kern w:val="0"/>
          <w:sz w:val="32"/>
          <w:szCs w:val="32"/>
        </w:rPr>
        <w:t>6</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④社会公众或服务对象满意度（6分）：根据中共保靖县委办公室 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等单位。从此可以看出，本单位201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年度社会公众或服务对象对本单位工作满意度在90%以上，根据评分标准，本单位该项指标得分6分。</w:t>
      </w:r>
    </w:p>
    <w:p>
      <w:pPr>
        <w:widowControl/>
        <w:spacing w:line="540" w:lineRule="exact"/>
        <w:jc w:val="left"/>
        <w:rPr>
          <w:rFonts w:hint="eastAsia" w:ascii="宋体" w:hAnsi="宋体" w:cs="宋体"/>
          <w:b/>
          <w:color w:val="000000"/>
          <w:sz w:val="32"/>
          <w:szCs w:val="32"/>
          <w:lang w:bidi="ar"/>
        </w:rPr>
      </w:pPr>
      <w:bookmarkStart w:id="10" w:name="_Toc14725_WPSOffice_Level1"/>
      <w:bookmarkStart w:id="11" w:name="_Toc21587_WPSOffice_Level1"/>
    </w:p>
    <w:p>
      <w:pPr>
        <w:widowControl/>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color w:val="000000"/>
          <w:sz w:val="32"/>
          <w:szCs w:val="32"/>
          <w:lang w:bidi="ar"/>
        </w:rPr>
        <w:t>五、部门整体支出绩效分析</w:t>
      </w:r>
      <w:bookmarkEnd w:id="10"/>
      <w:bookmarkEnd w:id="11"/>
    </w:p>
    <w:p>
      <w:pPr>
        <w:widowControl/>
        <w:spacing w:line="540" w:lineRule="exact"/>
        <w:jc w:val="left"/>
        <w:rPr>
          <w:rFonts w:hint="eastAsia" w:ascii="宋体" w:hAnsi="宋体" w:cs="宋体"/>
          <w:sz w:val="32"/>
          <w:szCs w:val="32"/>
        </w:rPr>
      </w:pPr>
      <w:r>
        <w:rPr>
          <w:rFonts w:hint="eastAsia" w:ascii="宋体" w:hAnsi="宋体" w:cs="宋体"/>
          <w:color w:val="000000"/>
          <w:sz w:val="32"/>
          <w:szCs w:val="32"/>
          <w:lang w:bidi="ar"/>
        </w:rPr>
        <w:t xml:space="preserve">  </w:t>
      </w:r>
      <w:r>
        <w:rPr>
          <w:rFonts w:hint="eastAsia" w:ascii="仿宋" w:hAnsi="仿宋" w:eastAsia="仿宋" w:cs="仿宋"/>
          <w:color w:val="000000"/>
          <w:sz w:val="32"/>
          <w:szCs w:val="32"/>
          <w:lang w:bidi="ar"/>
        </w:rPr>
        <w:t xml:space="preserve">  </w:t>
      </w:r>
      <w:r>
        <w:rPr>
          <w:rFonts w:hint="eastAsia" w:ascii="仿宋" w:hAnsi="仿宋" w:eastAsia="仿宋" w:cs="仿宋"/>
          <w:color w:val="000000"/>
          <w:sz w:val="32"/>
          <w:szCs w:val="32"/>
          <w:lang w:eastAsia="zh-CN" w:bidi="ar"/>
        </w:rPr>
        <w:t>201</w:t>
      </w:r>
      <w:r>
        <w:rPr>
          <w:rFonts w:hint="eastAsia" w:ascii="仿宋" w:hAnsi="仿宋" w:eastAsia="仿宋" w:cs="仿宋"/>
          <w:color w:val="000000"/>
          <w:sz w:val="32"/>
          <w:szCs w:val="32"/>
          <w:lang w:val="en-US" w:eastAsia="zh-CN" w:bidi="ar"/>
        </w:rPr>
        <w:t>9</w:t>
      </w:r>
      <w:r>
        <w:rPr>
          <w:rFonts w:hint="eastAsia" w:ascii="仿宋" w:hAnsi="仿宋" w:eastAsia="仿宋" w:cs="仿宋"/>
          <w:color w:val="000000"/>
          <w:sz w:val="32"/>
          <w:szCs w:val="32"/>
          <w:lang w:eastAsia="zh-CN" w:bidi="ar"/>
        </w:rPr>
        <w:t>年</w:t>
      </w:r>
      <w:r>
        <w:rPr>
          <w:rFonts w:hint="eastAsia" w:ascii="仿宋" w:hAnsi="仿宋" w:eastAsia="仿宋" w:cs="仿宋"/>
          <w:color w:val="000000"/>
          <w:sz w:val="32"/>
          <w:szCs w:val="32"/>
          <w:lang w:bidi="ar"/>
        </w:rPr>
        <w:t>我单位对各类民生资金、涉农资金进行摸底排查，确保所有民生资金、涉农资金均能依法发放。</w:t>
      </w:r>
    </w:p>
    <w:p>
      <w:pPr>
        <w:widowControl/>
        <w:shd w:val="clear" w:color="auto" w:fill="FFFFFF"/>
        <w:spacing w:line="62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3" w:firstLineChars="200"/>
        <w:jc w:val="left"/>
        <w:outlineLvl w:val="0"/>
        <w:rPr>
          <w:rFonts w:hint="eastAsia" w:ascii="仿宋" w:hAnsi="仿宋" w:eastAsia="仿宋" w:cs="仿宋"/>
          <w:b/>
          <w:bCs/>
          <w:color w:val="000000"/>
          <w:kern w:val="0"/>
          <w:sz w:val="24"/>
          <w:szCs w:val="24"/>
        </w:rPr>
      </w:pPr>
      <w:bookmarkStart w:id="12" w:name="_Toc13550"/>
      <w:r>
        <w:rPr>
          <w:rFonts w:hint="eastAsia" w:ascii="仿宋" w:hAnsi="仿宋" w:eastAsia="仿宋" w:cs="仿宋"/>
          <w:b/>
          <w:bCs/>
          <w:color w:val="434343"/>
          <w:kern w:val="0"/>
          <w:sz w:val="32"/>
          <w:szCs w:val="32"/>
        </w:rPr>
        <w:t>六、绩效评价结论</w:t>
      </w:r>
      <w:bookmarkEnd w:id="12"/>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根据评价指标体系测算，本单位部门整体支出绩效评价得分是：投入绩效</w:t>
      </w:r>
      <w:r>
        <w:rPr>
          <w:rFonts w:hint="eastAsia" w:ascii="仿宋" w:hAnsi="仿宋" w:eastAsia="仿宋" w:cs="仿宋"/>
          <w:color w:val="000000"/>
          <w:kern w:val="0"/>
          <w:sz w:val="32"/>
          <w:szCs w:val="32"/>
          <w:lang w:eastAsia="zh-CN"/>
        </w:rPr>
        <w:t>为</w:t>
      </w:r>
      <w:r>
        <w:rPr>
          <w:rFonts w:hint="eastAsia" w:ascii="仿宋" w:hAnsi="仿宋" w:eastAsia="仿宋" w:cs="仿宋"/>
          <w:color w:val="000000"/>
          <w:kern w:val="0"/>
          <w:sz w:val="32"/>
          <w:szCs w:val="32"/>
          <w:lang w:val="en-US" w:eastAsia="zh-CN"/>
        </w:rPr>
        <w:t>13</w:t>
      </w:r>
      <w:r>
        <w:rPr>
          <w:rFonts w:hint="eastAsia" w:ascii="仿宋" w:hAnsi="仿宋" w:eastAsia="仿宋" w:cs="仿宋"/>
          <w:color w:val="000000"/>
          <w:kern w:val="0"/>
          <w:sz w:val="32"/>
          <w:szCs w:val="32"/>
        </w:rPr>
        <w:t>分，过程绩效为</w:t>
      </w:r>
      <w:r>
        <w:rPr>
          <w:rFonts w:hint="eastAsia" w:ascii="仿宋" w:hAnsi="仿宋" w:eastAsia="仿宋" w:cs="仿宋"/>
          <w:color w:val="000000"/>
          <w:kern w:val="0"/>
          <w:sz w:val="32"/>
          <w:szCs w:val="32"/>
          <w:lang w:val="en-US" w:eastAsia="zh-CN"/>
        </w:rPr>
        <w:t>5</w:t>
      </w:r>
      <w:r>
        <w:rPr>
          <w:rFonts w:hint="default"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分，产出及效率绩效为</w:t>
      </w:r>
      <w:r>
        <w:rPr>
          <w:rFonts w:hint="eastAsia" w:ascii="仿宋" w:hAnsi="仿宋" w:eastAsia="仿宋" w:cs="仿宋"/>
          <w:color w:val="000000"/>
          <w:kern w:val="0"/>
          <w:sz w:val="32"/>
          <w:szCs w:val="32"/>
          <w:lang w:val="en-US" w:eastAsia="zh-CN"/>
        </w:rPr>
        <w:t>24</w:t>
      </w:r>
      <w:r>
        <w:rPr>
          <w:rFonts w:hint="eastAsia" w:ascii="仿宋" w:hAnsi="仿宋" w:eastAsia="仿宋" w:cs="仿宋"/>
          <w:color w:val="000000"/>
          <w:kern w:val="0"/>
          <w:sz w:val="32"/>
          <w:szCs w:val="32"/>
        </w:rPr>
        <w:t>分，总绩效为</w:t>
      </w:r>
      <w:r>
        <w:rPr>
          <w:rFonts w:hint="eastAsia" w:ascii="仿宋" w:hAnsi="仿宋" w:eastAsia="仿宋" w:cs="仿宋"/>
          <w:color w:val="000000"/>
          <w:kern w:val="0"/>
          <w:sz w:val="32"/>
          <w:szCs w:val="32"/>
          <w:lang w:val="en-US" w:eastAsia="zh-CN"/>
        </w:rPr>
        <w:t>9</w:t>
      </w:r>
      <w:r>
        <w:rPr>
          <w:rFonts w:hint="default"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分。评价结果等次为“优”。</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3" w:name="_Toc16263"/>
      <w:r>
        <w:rPr>
          <w:rFonts w:hint="eastAsia" w:ascii="仿宋" w:hAnsi="仿宋" w:eastAsia="仿宋" w:cs="仿宋"/>
          <w:color w:val="434343"/>
          <w:kern w:val="0"/>
          <w:sz w:val="32"/>
          <w:szCs w:val="32"/>
        </w:rPr>
        <w:t>七、存在的问题</w:t>
      </w:r>
      <w:bookmarkEnd w:id="13"/>
    </w:p>
    <w:p>
      <w:pPr>
        <w:widowControl/>
        <w:shd w:val="clear" w:color="auto" w:fill="FFFFFF"/>
        <w:spacing w:line="640" w:lineRule="exact"/>
        <w:ind w:firstLine="604"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9"/>
          <w:kern w:val="0"/>
          <w:sz w:val="32"/>
          <w:szCs w:val="32"/>
        </w:rPr>
        <w:t>1、财务核算有待进一步加强。存在将收入性质的款项在其他应付款科目中核算，相关支出或部分支出直接从其他应付款科目中列支。</w:t>
      </w:r>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2、预算执行力度有待进一步加强.</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4" w:name="_Toc8702"/>
      <w:bookmarkStart w:id="15" w:name="_Toc30778"/>
      <w:r>
        <w:rPr>
          <w:rFonts w:hint="eastAsia" w:ascii="仿宋" w:hAnsi="仿宋" w:eastAsia="仿宋" w:cs="仿宋"/>
          <w:color w:val="434343"/>
          <w:kern w:val="0"/>
          <w:sz w:val="32"/>
          <w:szCs w:val="32"/>
        </w:rPr>
        <w:t>八、有关建议</w:t>
      </w:r>
      <w:bookmarkEnd w:id="14"/>
      <w:bookmarkEnd w:id="15"/>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一是绩效评价管理制度尚不健全。尚未制定相关的管理办法和实施细则，无与实际相结合并具有指导意义的绩效管理工作机制和流程，绩效评价开展缺乏强有力的制度保障。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二是绩效评价指标体系还不够完善、合理。财政支出的评价对象涉及行业多，项目之间差异性大，真正能体现项目效果的个性指标，在标准设计上存在难度，导致评价内容不够全面，评价数据采集缺少充分的调查分析和严密的逻辑关系，难以满足不同层面和不同性质的绩效评价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三是对绩效评价工作的认识不够。单位对财务绩效不重视，认为绩效评价只是财务部门的事情，相关项目职责部门配合不够，往往只能提供有限的财经资料或简单的工作计划、工作总结，绩效评价工作资料非常有限，内容粗浅。大多数时候只能借用工作计划，工作总结等做为绩效自评报告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四是人员素质有待进一步提高。由于预算绩效管理工作开展时间短，涉及面广，专业性强，加上缺乏系统的培训，单位对预算绩效管理理解不充分，对预算绩效管理业务不精通，在一定程度上影响了绩效评价工作质量。</w:t>
      </w:r>
    </w:p>
    <w:p>
      <w:pPr>
        <w:widowControl/>
        <w:shd w:val="clear" w:color="auto" w:fill="FFFFFF"/>
        <w:spacing w:line="6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附件：部门整体支出绩效评价指标表</w:t>
      </w: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保靖县</w:t>
      </w:r>
      <w:r>
        <w:rPr>
          <w:rFonts w:hint="eastAsia" w:ascii="仿宋" w:hAnsi="仿宋" w:eastAsia="仿宋" w:cs="仿宋"/>
          <w:color w:val="000000"/>
          <w:kern w:val="0"/>
          <w:sz w:val="32"/>
          <w:szCs w:val="32"/>
          <w:lang w:eastAsia="zh-CN"/>
        </w:rPr>
        <w:t>吕洞山</w:t>
      </w:r>
      <w:r>
        <w:rPr>
          <w:rFonts w:hint="eastAsia" w:ascii="仿宋" w:hAnsi="仿宋" w:eastAsia="仿宋" w:cs="仿宋"/>
          <w:color w:val="000000"/>
          <w:kern w:val="0"/>
          <w:sz w:val="32"/>
          <w:szCs w:val="32"/>
        </w:rPr>
        <w:t>镇人民政府</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rPr>
        <w:t>年0</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09</w:t>
      </w:r>
      <w:r>
        <w:rPr>
          <w:rFonts w:hint="eastAsia" w:ascii="仿宋" w:hAnsi="仿宋" w:eastAsia="仿宋" w:cs="仿宋"/>
          <w:color w:val="000000"/>
          <w:kern w:val="0"/>
          <w:sz w:val="32"/>
          <w:szCs w:val="32"/>
        </w:rPr>
        <w:t>日</w:t>
      </w:r>
    </w:p>
    <w:p>
      <w:pPr>
        <w:spacing w:line="560"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241B6"/>
    <w:multiLevelType w:val="singleLevel"/>
    <w:tmpl w:val="91A241B6"/>
    <w:lvl w:ilvl="0" w:tentative="0">
      <w:start w:val="2"/>
      <w:numFmt w:val="chineseCounting"/>
      <w:suff w:val="nothing"/>
      <w:lvlText w:val="%1、"/>
      <w:lvlJc w:val="left"/>
      <w:rPr>
        <w:rFonts w:hint="eastAsia"/>
      </w:rPr>
    </w:lvl>
  </w:abstractNum>
  <w:abstractNum w:abstractNumId="1">
    <w:nsid w:val="B03D54F8"/>
    <w:multiLevelType w:val="singleLevel"/>
    <w:tmpl w:val="B03D54F8"/>
    <w:lvl w:ilvl="0" w:tentative="0">
      <w:start w:val="1"/>
      <w:numFmt w:val="decimal"/>
      <w:suff w:val="nothing"/>
      <w:lvlText w:val="%1、"/>
      <w:lvlJc w:val="left"/>
    </w:lvl>
  </w:abstractNum>
  <w:abstractNum w:abstractNumId="2">
    <w:nsid w:val="0865B9F1"/>
    <w:multiLevelType w:val="singleLevel"/>
    <w:tmpl w:val="0865B9F1"/>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1D5E03"/>
    <w:rsid w:val="002A00FC"/>
    <w:rsid w:val="00300553"/>
    <w:rsid w:val="003959F1"/>
    <w:rsid w:val="003C3A27"/>
    <w:rsid w:val="00467102"/>
    <w:rsid w:val="00483422"/>
    <w:rsid w:val="00501335"/>
    <w:rsid w:val="00553D3D"/>
    <w:rsid w:val="005D0F88"/>
    <w:rsid w:val="005D34EB"/>
    <w:rsid w:val="005E296B"/>
    <w:rsid w:val="005F2733"/>
    <w:rsid w:val="00616D89"/>
    <w:rsid w:val="008201E7"/>
    <w:rsid w:val="008E309F"/>
    <w:rsid w:val="00972962"/>
    <w:rsid w:val="00A1720F"/>
    <w:rsid w:val="00A54193"/>
    <w:rsid w:val="00AB63D0"/>
    <w:rsid w:val="00AC188B"/>
    <w:rsid w:val="00B0089B"/>
    <w:rsid w:val="00B10FAD"/>
    <w:rsid w:val="00B84501"/>
    <w:rsid w:val="00BA36A5"/>
    <w:rsid w:val="00BD0A9F"/>
    <w:rsid w:val="00C367CF"/>
    <w:rsid w:val="00C80948"/>
    <w:rsid w:val="00CA3882"/>
    <w:rsid w:val="00CD1349"/>
    <w:rsid w:val="00D54DCD"/>
    <w:rsid w:val="00D606B1"/>
    <w:rsid w:val="00D7110F"/>
    <w:rsid w:val="00DD7F03"/>
    <w:rsid w:val="00E33927"/>
    <w:rsid w:val="00ED397A"/>
    <w:rsid w:val="00ED550F"/>
    <w:rsid w:val="00F177EC"/>
    <w:rsid w:val="00F323B5"/>
    <w:rsid w:val="012651D8"/>
    <w:rsid w:val="017B5FAB"/>
    <w:rsid w:val="0188679D"/>
    <w:rsid w:val="023F4C7D"/>
    <w:rsid w:val="024212A4"/>
    <w:rsid w:val="02595876"/>
    <w:rsid w:val="02813646"/>
    <w:rsid w:val="03EC5258"/>
    <w:rsid w:val="03F33100"/>
    <w:rsid w:val="05013F72"/>
    <w:rsid w:val="062E315C"/>
    <w:rsid w:val="062E658F"/>
    <w:rsid w:val="067B03C4"/>
    <w:rsid w:val="07B436B5"/>
    <w:rsid w:val="07E82AEC"/>
    <w:rsid w:val="08AA4C10"/>
    <w:rsid w:val="08B9169C"/>
    <w:rsid w:val="08CD7730"/>
    <w:rsid w:val="09165EAD"/>
    <w:rsid w:val="09293D59"/>
    <w:rsid w:val="09AC765A"/>
    <w:rsid w:val="0A1A291E"/>
    <w:rsid w:val="0AF07B47"/>
    <w:rsid w:val="0B417842"/>
    <w:rsid w:val="0B52590E"/>
    <w:rsid w:val="0BC8385F"/>
    <w:rsid w:val="0BD0496E"/>
    <w:rsid w:val="0C6434B4"/>
    <w:rsid w:val="0CD71E88"/>
    <w:rsid w:val="0D3E3436"/>
    <w:rsid w:val="0DE57CEF"/>
    <w:rsid w:val="0E56504F"/>
    <w:rsid w:val="0E745249"/>
    <w:rsid w:val="0E944262"/>
    <w:rsid w:val="0F0916A7"/>
    <w:rsid w:val="0F0A5A17"/>
    <w:rsid w:val="0F183439"/>
    <w:rsid w:val="106D0F4F"/>
    <w:rsid w:val="10BA5535"/>
    <w:rsid w:val="10E031B7"/>
    <w:rsid w:val="116D3CEF"/>
    <w:rsid w:val="12545297"/>
    <w:rsid w:val="1261373D"/>
    <w:rsid w:val="1269198C"/>
    <w:rsid w:val="12996CA5"/>
    <w:rsid w:val="12D26C94"/>
    <w:rsid w:val="13676F8D"/>
    <w:rsid w:val="13E33504"/>
    <w:rsid w:val="13E405AF"/>
    <w:rsid w:val="13E5585A"/>
    <w:rsid w:val="146739D7"/>
    <w:rsid w:val="14A04204"/>
    <w:rsid w:val="14A9195F"/>
    <w:rsid w:val="14FF0B7D"/>
    <w:rsid w:val="150D2696"/>
    <w:rsid w:val="15685AFA"/>
    <w:rsid w:val="15DC0CB0"/>
    <w:rsid w:val="161F23F1"/>
    <w:rsid w:val="16B52223"/>
    <w:rsid w:val="17045AAB"/>
    <w:rsid w:val="170471F4"/>
    <w:rsid w:val="17374790"/>
    <w:rsid w:val="173B339B"/>
    <w:rsid w:val="17510446"/>
    <w:rsid w:val="176F0596"/>
    <w:rsid w:val="183D200D"/>
    <w:rsid w:val="187828C5"/>
    <w:rsid w:val="19293775"/>
    <w:rsid w:val="19656018"/>
    <w:rsid w:val="1A6703E6"/>
    <w:rsid w:val="1A9D14DF"/>
    <w:rsid w:val="1AB20B02"/>
    <w:rsid w:val="1AC956E0"/>
    <w:rsid w:val="1B844ECF"/>
    <w:rsid w:val="1BA23152"/>
    <w:rsid w:val="1BD440BC"/>
    <w:rsid w:val="1C304186"/>
    <w:rsid w:val="1C9A0E8F"/>
    <w:rsid w:val="1CC47D27"/>
    <w:rsid w:val="1D282AD7"/>
    <w:rsid w:val="1DB62FF5"/>
    <w:rsid w:val="1DEA75A1"/>
    <w:rsid w:val="1DFB2A47"/>
    <w:rsid w:val="1E1513F6"/>
    <w:rsid w:val="1E3E690A"/>
    <w:rsid w:val="1EF848C6"/>
    <w:rsid w:val="1EFA448B"/>
    <w:rsid w:val="1F223BA3"/>
    <w:rsid w:val="20970007"/>
    <w:rsid w:val="20972EBF"/>
    <w:rsid w:val="20AC6220"/>
    <w:rsid w:val="20EC0E95"/>
    <w:rsid w:val="21770B4B"/>
    <w:rsid w:val="219747D2"/>
    <w:rsid w:val="21EB5E2B"/>
    <w:rsid w:val="22331F99"/>
    <w:rsid w:val="236A0711"/>
    <w:rsid w:val="23FC7A7D"/>
    <w:rsid w:val="2432343A"/>
    <w:rsid w:val="24AE3263"/>
    <w:rsid w:val="251517F0"/>
    <w:rsid w:val="25361B50"/>
    <w:rsid w:val="25FB16CC"/>
    <w:rsid w:val="26BB4D96"/>
    <w:rsid w:val="272B5DF4"/>
    <w:rsid w:val="281D2CCD"/>
    <w:rsid w:val="28AA5A7D"/>
    <w:rsid w:val="28C15BF1"/>
    <w:rsid w:val="295F018B"/>
    <w:rsid w:val="29881A5D"/>
    <w:rsid w:val="29A4479D"/>
    <w:rsid w:val="2A0D0ED4"/>
    <w:rsid w:val="2A33776E"/>
    <w:rsid w:val="2B131F4D"/>
    <w:rsid w:val="2B9B25C2"/>
    <w:rsid w:val="2BA3222D"/>
    <w:rsid w:val="2CAB3F5B"/>
    <w:rsid w:val="2D183E8A"/>
    <w:rsid w:val="2D1B692E"/>
    <w:rsid w:val="2D6F0B5C"/>
    <w:rsid w:val="2D8826C4"/>
    <w:rsid w:val="2D8945E3"/>
    <w:rsid w:val="2ED841E5"/>
    <w:rsid w:val="2F310A0A"/>
    <w:rsid w:val="2F4166F3"/>
    <w:rsid w:val="2F897A12"/>
    <w:rsid w:val="2FDA3194"/>
    <w:rsid w:val="3012060C"/>
    <w:rsid w:val="30A35075"/>
    <w:rsid w:val="30E841BF"/>
    <w:rsid w:val="312B1745"/>
    <w:rsid w:val="31384CE2"/>
    <w:rsid w:val="315D1FAE"/>
    <w:rsid w:val="31B06D70"/>
    <w:rsid w:val="322E516C"/>
    <w:rsid w:val="327174AC"/>
    <w:rsid w:val="32E229B9"/>
    <w:rsid w:val="331D3001"/>
    <w:rsid w:val="332633B4"/>
    <w:rsid w:val="33B0733E"/>
    <w:rsid w:val="33D37597"/>
    <w:rsid w:val="34DD28EB"/>
    <w:rsid w:val="34E634DB"/>
    <w:rsid w:val="3535318D"/>
    <w:rsid w:val="35970CBB"/>
    <w:rsid w:val="35A34FAF"/>
    <w:rsid w:val="361241AB"/>
    <w:rsid w:val="367A1A29"/>
    <w:rsid w:val="37D4164F"/>
    <w:rsid w:val="38231094"/>
    <w:rsid w:val="385A22B7"/>
    <w:rsid w:val="38A83AE5"/>
    <w:rsid w:val="38ED13AF"/>
    <w:rsid w:val="39017F68"/>
    <w:rsid w:val="3A1120C6"/>
    <w:rsid w:val="3AF02EE6"/>
    <w:rsid w:val="3B303110"/>
    <w:rsid w:val="3BDA0337"/>
    <w:rsid w:val="3D16645A"/>
    <w:rsid w:val="3DC51EC4"/>
    <w:rsid w:val="3DDA0C9F"/>
    <w:rsid w:val="3DE06398"/>
    <w:rsid w:val="3E1230C1"/>
    <w:rsid w:val="3E614BC2"/>
    <w:rsid w:val="3E8D1395"/>
    <w:rsid w:val="3EB87032"/>
    <w:rsid w:val="3EED6575"/>
    <w:rsid w:val="3F1842FC"/>
    <w:rsid w:val="3F93409A"/>
    <w:rsid w:val="3FEB1CA7"/>
    <w:rsid w:val="403123E4"/>
    <w:rsid w:val="409C3506"/>
    <w:rsid w:val="40D84691"/>
    <w:rsid w:val="4112586A"/>
    <w:rsid w:val="41581E48"/>
    <w:rsid w:val="41C626E7"/>
    <w:rsid w:val="42B70664"/>
    <w:rsid w:val="42DF3923"/>
    <w:rsid w:val="43026BB8"/>
    <w:rsid w:val="432252DC"/>
    <w:rsid w:val="433C62B2"/>
    <w:rsid w:val="43916504"/>
    <w:rsid w:val="43A57E61"/>
    <w:rsid w:val="43D17481"/>
    <w:rsid w:val="44013936"/>
    <w:rsid w:val="44132E23"/>
    <w:rsid w:val="441A5B5C"/>
    <w:rsid w:val="442467CE"/>
    <w:rsid w:val="446528B4"/>
    <w:rsid w:val="44712C9D"/>
    <w:rsid w:val="44870642"/>
    <w:rsid w:val="44BA1F75"/>
    <w:rsid w:val="45185002"/>
    <w:rsid w:val="464B2142"/>
    <w:rsid w:val="46AB4214"/>
    <w:rsid w:val="46EC08BF"/>
    <w:rsid w:val="46F64F80"/>
    <w:rsid w:val="473D5F8B"/>
    <w:rsid w:val="47492481"/>
    <w:rsid w:val="47670543"/>
    <w:rsid w:val="486E113B"/>
    <w:rsid w:val="487837A3"/>
    <w:rsid w:val="48860C0F"/>
    <w:rsid w:val="48987AFB"/>
    <w:rsid w:val="48BA42E6"/>
    <w:rsid w:val="49055215"/>
    <w:rsid w:val="49941E65"/>
    <w:rsid w:val="4A546C09"/>
    <w:rsid w:val="4A7D12E7"/>
    <w:rsid w:val="4A9631AD"/>
    <w:rsid w:val="4B23227C"/>
    <w:rsid w:val="4B593D89"/>
    <w:rsid w:val="4BCD7C6C"/>
    <w:rsid w:val="4C3F4EC9"/>
    <w:rsid w:val="4CAD6436"/>
    <w:rsid w:val="4CB74FE9"/>
    <w:rsid w:val="4CE96658"/>
    <w:rsid w:val="4CF939F8"/>
    <w:rsid w:val="4D1369A1"/>
    <w:rsid w:val="4D846A0E"/>
    <w:rsid w:val="4DA46393"/>
    <w:rsid w:val="4DD05E85"/>
    <w:rsid w:val="4DF42674"/>
    <w:rsid w:val="5003148F"/>
    <w:rsid w:val="507C7DEB"/>
    <w:rsid w:val="50867A35"/>
    <w:rsid w:val="51204A3E"/>
    <w:rsid w:val="517C5782"/>
    <w:rsid w:val="5196093B"/>
    <w:rsid w:val="51EB48D9"/>
    <w:rsid w:val="5201523D"/>
    <w:rsid w:val="52696457"/>
    <w:rsid w:val="52B57562"/>
    <w:rsid w:val="53060B09"/>
    <w:rsid w:val="535D7D0C"/>
    <w:rsid w:val="54896C26"/>
    <w:rsid w:val="54B865BC"/>
    <w:rsid w:val="54D866DE"/>
    <w:rsid w:val="55FC4CD5"/>
    <w:rsid w:val="56861B8F"/>
    <w:rsid w:val="568F2304"/>
    <w:rsid w:val="57122B5A"/>
    <w:rsid w:val="57164385"/>
    <w:rsid w:val="572B26F7"/>
    <w:rsid w:val="57AA4564"/>
    <w:rsid w:val="5804336D"/>
    <w:rsid w:val="582E65E6"/>
    <w:rsid w:val="5832388D"/>
    <w:rsid w:val="58D30AAD"/>
    <w:rsid w:val="591A67E4"/>
    <w:rsid w:val="59821665"/>
    <w:rsid w:val="59D80D09"/>
    <w:rsid w:val="59FD7594"/>
    <w:rsid w:val="5A0224ED"/>
    <w:rsid w:val="5A7B7B10"/>
    <w:rsid w:val="5AA4772C"/>
    <w:rsid w:val="5AA537D3"/>
    <w:rsid w:val="5AFD6140"/>
    <w:rsid w:val="5B184365"/>
    <w:rsid w:val="5BD50AD7"/>
    <w:rsid w:val="5CAA5A9D"/>
    <w:rsid w:val="5EE15E67"/>
    <w:rsid w:val="5F197B13"/>
    <w:rsid w:val="5F2400EF"/>
    <w:rsid w:val="5FE0629B"/>
    <w:rsid w:val="5FF574BB"/>
    <w:rsid w:val="60FA12F8"/>
    <w:rsid w:val="61A40FB3"/>
    <w:rsid w:val="61E35645"/>
    <w:rsid w:val="638A5DA5"/>
    <w:rsid w:val="63BC013A"/>
    <w:rsid w:val="63C8637F"/>
    <w:rsid w:val="6430024F"/>
    <w:rsid w:val="653C4BFB"/>
    <w:rsid w:val="6618368C"/>
    <w:rsid w:val="66DC5853"/>
    <w:rsid w:val="66EB5C50"/>
    <w:rsid w:val="67281D58"/>
    <w:rsid w:val="67CC17A2"/>
    <w:rsid w:val="68187A11"/>
    <w:rsid w:val="68B33088"/>
    <w:rsid w:val="68BC4424"/>
    <w:rsid w:val="68C65FA9"/>
    <w:rsid w:val="6A5951A2"/>
    <w:rsid w:val="6A8B0DAF"/>
    <w:rsid w:val="6AC9736C"/>
    <w:rsid w:val="6ADA5CDF"/>
    <w:rsid w:val="6B050D42"/>
    <w:rsid w:val="6C3A16B3"/>
    <w:rsid w:val="6C5132ED"/>
    <w:rsid w:val="6CE006A3"/>
    <w:rsid w:val="6D3F1EBA"/>
    <w:rsid w:val="6DA23CC8"/>
    <w:rsid w:val="6DB93FEA"/>
    <w:rsid w:val="6DC84D80"/>
    <w:rsid w:val="6E111AC8"/>
    <w:rsid w:val="6E6B3504"/>
    <w:rsid w:val="6F5E596D"/>
    <w:rsid w:val="6F640332"/>
    <w:rsid w:val="6F8756D1"/>
    <w:rsid w:val="70D101AB"/>
    <w:rsid w:val="70E71B49"/>
    <w:rsid w:val="71286D6F"/>
    <w:rsid w:val="71CB610F"/>
    <w:rsid w:val="7271390A"/>
    <w:rsid w:val="728D5B94"/>
    <w:rsid w:val="7296180E"/>
    <w:rsid w:val="72EE2CEB"/>
    <w:rsid w:val="73B80EF8"/>
    <w:rsid w:val="73D2743D"/>
    <w:rsid w:val="743F3E8D"/>
    <w:rsid w:val="747A6634"/>
    <w:rsid w:val="74A22A9D"/>
    <w:rsid w:val="75344517"/>
    <w:rsid w:val="7537480B"/>
    <w:rsid w:val="759B5B89"/>
    <w:rsid w:val="75C5482E"/>
    <w:rsid w:val="76175C8F"/>
    <w:rsid w:val="766F7A7A"/>
    <w:rsid w:val="772B6F1F"/>
    <w:rsid w:val="77855269"/>
    <w:rsid w:val="780D3298"/>
    <w:rsid w:val="788D3F9B"/>
    <w:rsid w:val="78F05D18"/>
    <w:rsid w:val="79292CEA"/>
    <w:rsid w:val="7947058A"/>
    <w:rsid w:val="7A0A17A5"/>
    <w:rsid w:val="7AF34D8A"/>
    <w:rsid w:val="7B232983"/>
    <w:rsid w:val="7B7D1832"/>
    <w:rsid w:val="7C100AFA"/>
    <w:rsid w:val="7D1F4B96"/>
    <w:rsid w:val="7E0D5A66"/>
    <w:rsid w:val="7E1809A0"/>
    <w:rsid w:val="7E5C5384"/>
    <w:rsid w:val="7E697A92"/>
    <w:rsid w:val="7E8A0B67"/>
    <w:rsid w:val="7EE745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customStyle="1" w:styleId="7">
    <w:name w:val="列出段落1"/>
    <w:basedOn w:val="1"/>
    <w:qFormat/>
    <w:uiPriority w:val="99"/>
    <w:pPr>
      <w:ind w:firstLine="420" w:firstLineChars="200"/>
    </w:pPr>
  </w:style>
  <w:style w:type="character" w:customStyle="1" w:styleId="8">
    <w:name w:val="占位符文本1"/>
    <w:basedOn w:val="6"/>
    <w:semiHidden/>
    <w:qFormat/>
    <w:uiPriority w:val="99"/>
    <w:rPr>
      <w:rFonts w:cs="Times New Roman"/>
      <w:color w:val="808080"/>
    </w:rPr>
  </w:style>
  <w:style w:type="character" w:customStyle="1" w:styleId="9">
    <w:name w:val="页眉 Char"/>
    <w:basedOn w:val="6"/>
    <w:link w:val="3"/>
    <w:semiHidden/>
    <w:qFormat/>
    <w:uiPriority w:val="99"/>
    <w:rPr>
      <w:kern w:val="2"/>
      <w:sz w:val="18"/>
      <w:szCs w:val="18"/>
    </w:rPr>
  </w:style>
  <w:style w:type="character" w:customStyle="1" w:styleId="10">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B783E-F99F-45D5-8ECF-E03DEBC20D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1166</Words>
  <Characters>6651</Characters>
  <Lines>55</Lines>
  <Paragraphs>15</Paragraphs>
  <TotalTime>57</TotalTime>
  <ScaleCrop>false</ScaleCrop>
  <LinksUpToDate>false</LinksUpToDate>
  <CharactersWithSpaces>7802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2016-11-29T03:05:00Z</dcterms:created>
  <dc:creator>Administrator</dc:creator>
  <cp:lastModifiedBy>9 5 2 7</cp:lastModifiedBy>
  <cp:lastPrinted>2020-07-16T03:49:00Z</cp:lastPrinted>
  <dcterms:modified xsi:type="dcterms:W3CDTF">2020-10-09T03:51:36Z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