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560" w:lineRule="exact"/>
        <w:jc w:val="center"/>
        <w:rPr>
          <w:rFonts w:hint="eastAsia" w:asciiTheme="majorEastAsia" w:hAnsiTheme="majorEastAsia" w:eastAsiaTheme="majorEastAsia" w:cstheme="majorEastAsia"/>
          <w:b/>
          <w:bCs/>
          <w:kern w:val="0"/>
          <w:sz w:val="48"/>
          <w:szCs w:val="48"/>
        </w:rPr>
      </w:pPr>
      <w:bookmarkStart w:id="0" w:name="_GoBack"/>
      <w:bookmarkEnd w:id="0"/>
      <w:r>
        <w:rPr>
          <w:rFonts w:hint="eastAsia" w:asciiTheme="majorEastAsia" w:hAnsiTheme="majorEastAsia" w:eastAsiaTheme="majorEastAsia" w:cstheme="majorEastAsia"/>
          <w:b/>
          <w:bCs/>
          <w:kern w:val="0"/>
          <w:sz w:val="48"/>
          <w:szCs w:val="48"/>
        </w:rPr>
        <w:t>保靖县</w:t>
      </w:r>
      <w:r>
        <w:rPr>
          <w:rFonts w:hint="eastAsia" w:asciiTheme="majorEastAsia" w:hAnsiTheme="majorEastAsia" w:eastAsiaTheme="majorEastAsia" w:cstheme="majorEastAsia"/>
          <w:b/>
          <w:bCs/>
          <w:kern w:val="0"/>
          <w:sz w:val="48"/>
          <w:szCs w:val="48"/>
          <w:lang w:eastAsia="zh-CN"/>
        </w:rPr>
        <w:t>清水坪</w:t>
      </w:r>
      <w:r>
        <w:rPr>
          <w:rFonts w:hint="eastAsia" w:asciiTheme="majorEastAsia" w:hAnsiTheme="majorEastAsia" w:eastAsiaTheme="majorEastAsia" w:cstheme="majorEastAsia"/>
          <w:b/>
          <w:bCs/>
          <w:kern w:val="0"/>
          <w:sz w:val="48"/>
          <w:szCs w:val="48"/>
        </w:rPr>
        <w:t>镇人民政府</w:t>
      </w:r>
    </w:p>
    <w:p>
      <w:pPr>
        <w:widowControl/>
        <w:spacing w:after="240" w:line="560" w:lineRule="exact"/>
        <w:jc w:val="center"/>
        <w:rPr>
          <w:rFonts w:hint="eastAsia" w:asciiTheme="majorEastAsia" w:hAnsiTheme="majorEastAsia" w:eastAsiaTheme="majorEastAsia" w:cstheme="majorEastAsia"/>
          <w:b/>
          <w:bCs/>
          <w:kern w:val="0"/>
          <w:sz w:val="48"/>
          <w:szCs w:val="48"/>
        </w:rPr>
      </w:pPr>
      <w:r>
        <w:rPr>
          <w:rFonts w:hint="eastAsia" w:asciiTheme="majorEastAsia" w:hAnsiTheme="majorEastAsia" w:eastAsiaTheme="majorEastAsia" w:cstheme="majorEastAsia"/>
          <w:b/>
          <w:bCs/>
          <w:kern w:val="0"/>
          <w:sz w:val="48"/>
          <w:szCs w:val="48"/>
          <w:lang w:val="en-US" w:eastAsia="zh-CN"/>
        </w:rPr>
        <w:t>2019年度</w:t>
      </w:r>
      <w:r>
        <w:rPr>
          <w:rFonts w:hint="eastAsia" w:asciiTheme="majorEastAsia" w:hAnsiTheme="majorEastAsia" w:eastAsiaTheme="majorEastAsia" w:cstheme="majorEastAsia"/>
          <w:b/>
          <w:bCs/>
          <w:kern w:val="0"/>
          <w:sz w:val="48"/>
          <w:szCs w:val="48"/>
        </w:rPr>
        <w:t>部门整体支出绩效评价报告</w:t>
      </w:r>
    </w:p>
    <w:p>
      <w:pPr>
        <w:widowControl/>
        <w:spacing w:after="240" w:line="560" w:lineRule="exact"/>
        <w:jc w:val="center"/>
        <w:rPr>
          <w:rFonts w:ascii="方正小标宋简体" w:hAnsi="仿宋" w:eastAsia="方正小标宋简体" w:cs="宋体"/>
          <w:kern w:val="0"/>
          <w:sz w:val="44"/>
          <w:szCs w:val="44"/>
        </w:rPr>
      </w:pPr>
    </w:p>
    <w:p>
      <w:pPr>
        <w:widowControl/>
        <w:spacing w:after="240" w:line="560" w:lineRule="exact"/>
        <w:ind w:firstLine="640" w:firstLineChars="200"/>
        <w:jc w:val="left"/>
        <w:rPr>
          <w:rFonts w:ascii="仿宋" w:hAnsi="仿宋" w:eastAsia="宋体" w:cs="宋体"/>
          <w:kern w:val="0"/>
          <w:sz w:val="32"/>
          <w:szCs w:val="32"/>
        </w:rPr>
      </w:pPr>
      <w:r>
        <w:rPr>
          <w:rFonts w:hint="eastAsia" w:ascii="仿宋" w:hAnsi="仿宋" w:eastAsia="宋体" w:cs="宋体"/>
          <w:kern w:val="0"/>
          <w:sz w:val="32"/>
          <w:szCs w:val="32"/>
        </w:rPr>
        <w:t>为</w:t>
      </w:r>
      <w:r>
        <w:rPr>
          <w:rFonts w:hint="eastAsia" w:ascii="仿宋" w:hAnsi="仿宋" w:eastAsia="宋体" w:cs="宋体"/>
          <w:kern w:val="0"/>
          <w:sz w:val="32"/>
          <w:szCs w:val="32"/>
          <w:lang w:eastAsia="zh-CN"/>
        </w:rPr>
        <w:t>进一步</w:t>
      </w:r>
      <w:r>
        <w:rPr>
          <w:rFonts w:hint="eastAsia" w:ascii="仿宋" w:hAnsi="仿宋" w:eastAsia="宋体" w:cs="宋体"/>
          <w:kern w:val="0"/>
          <w:sz w:val="32"/>
          <w:szCs w:val="32"/>
        </w:rPr>
        <w:t>加强和规范财政资</w:t>
      </w:r>
      <w:r>
        <w:rPr>
          <w:rFonts w:hint="eastAsia" w:ascii="仿宋" w:hAnsi="仿宋" w:eastAsia="宋体" w:cs="宋体"/>
          <w:kern w:val="0"/>
          <w:sz w:val="32"/>
          <w:szCs w:val="32"/>
          <w:lang w:eastAsia="zh-CN"/>
        </w:rPr>
        <w:t>性资</w:t>
      </w:r>
      <w:r>
        <w:rPr>
          <w:rFonts w:hint="eastAsia" w:ascii="仿宋" w:hAnsi="仿宋" w:eastAsia="宋体" w:cs="宋体"/>
          <w:kern w:val="0"/>
          <w:sz w:val="32"/>
          <w:szCs w:val="32"/>
        </w:rPr>
        <w:t>金管理，强化</w:t>
      </w:r>
      <w:r>
        <w:rPr>
          <w:rFonts w:hint="eastAsia" w:ascii="仿宋" w:hAnsi="仿宋" w:eastAsia="宋体" w:cs="宋体"/>
          <w:kern w:val="0"/>
          <w:sz w:val="32"/>
          <w:szCs w:val="32"/>
          <w:lang w:eastAsia="zh-CN"/>
        </w:rPr>
        <w:t>部门责任意</w:t>
      </w:r>
      <w:r>
        <w:rPr>
          <w:rFonts w:hint="eastAsia" w:ascii="仿宋" w:hAnsi="仿宋" w:eastAsia="宋体" w:cs="宋体"/>
          <w:kern w:val="0"/>
          <w:sz w:val="32"/>
          <w:szCs w:val="32"/>
        </w:rPr>
        <w:t>，提高资金的使用</w:t>
      </w:r>
      <w:r>
        <w:rPr>
          <w:rFonts w:hint="eastAsia" w:ascii="仿宋" w:hAnsi="仿宋" w:eastAsia="宋体" w:cs="宋体"/>
          <w:kern w:val="0"/>
          <w:sz w:val="32"/>
          <w:szCs w:val="32"/>
          <w:lang w:eastAsia="zh-CN"/>
        </w:rPr>
        <w:t>绩效</w:t>
      </w:r>
      <w:r>
        <w:rPr>
          <w:rFonts w:hint="eastAsia" w:ascii="仿宋" w:hAnsi="仿宋" w:eastAsia="宋体" w:cs="宋体"/>
          <w:kern w:val="0"/>
          <w:sz w:val="32"/>
          <w:szCs w:val="32"/>
        </w:rPr>
        <w:t>，根据财政部《</w:t>
      </w:r>
      <w:r>
        <w:rPr>
          <w:rFonts w:hint="eastAsia" w:ascii="仿宋" w:hAnsi="仿宋" w:cs="宋体"/>
          <w:kern w:val="0"/>
          <w:sz w:val="32"/>
          <w:szCs w:val="32"/>
          <w:lang w:eastAsia="zh-CN"/>
        </w:rPr>
        <w:t>中共中央国务院关于全面实施预算绩效管理的</w:t>
      </w:r>
      <w:r>
        <w:rPr>
          <w:rFonts w:hint="eastAsia" w:ascii="仿宋" w:hAnsi="仿宋" w:cs="宋体"/>
          <w:kern w:val="0"/>
          <w:sz w:val="32"/>
          <w:szCs w:val="32"/>
          <w:lang w:val="en-US" w:eastAsia="zh-CN"/>
        </w:rPr>
        <w:t>意见</w:t>
      </w:r>
      <w:r>
        <w:rPr>
          <w:rFonts w:hint="eastAsia" w:ascii="仿宋" w:hAnsi="仿宋" w:eastAsia="宋体" w:cs="宋体"/>
          <w:kern w:val="0"/>
          <w:sz w:val="32"/>
          <w:szCs w:val="32"/>
        </w:rPr>
        <w:t>》</w:t>
      </w:r>
      <w:r>
        <w:rPr>
          <w:rFonts w:ascii="仿宋" w:hAnsi="仿宋" w:eastAsia="宋体" w:cs="宋体"/>
          <w:kern w:val="0"/>
          <w:sz w:val="32"/>
          <w:szCs w:val="32"/>
        </w:rPr>
        <w:t>(</w:t>
      </w:r>
      <w:r>
        <w:rPr>
          <w:rFonts w:hint="eastAsia" w:ascii="仿宋" w:hAnsi="仿宋" w:cs="宋体"/>
          <w:kern w:val="0"/>
          <w:sz w:val="32"/>
          <w:szCs w:val="32"/>
          <w:lang w:eastAsia="zh-CN"/>
        </w:rPr>
        <w:t>中</w:t>
      </w:r>
      <w:r>
        <w:rPr>
          <w:rFonts w:hint="eastAsia" w:ascii="仿宋" w:hAnsi="仿宋" w:eastAsia="宋体" w:cs="宋体"/>
          <w:kern w:val="0"/>
          <w:sz w:val="32"/>
          <w:szCs w:val="32"/>
        </w:rPr>
        <w:t>发</w:t>
      </w:r>
      <w:r>
        <w:rPr>
          <w:rFonts w:ascii="仿宋" w:hAnsi="仿宋" w:eastAsia="宋体" w:cs="宋体"/>
          <w:kern w:val="0"/>
          <w:sz w:val="32"/>
          <w:szCs w:val="32"/>
        </w:rPr>
        <w:t>(</w:t>
      </w:r>
      <w:r>
        <w:rPr>
          <w:rFonts w:hint="eastAsia" w:ascii="仿宋" w:hAnsi="仿宋" w:cs="宋体"/>
          <w:kern w:val="0"/>
          <w:sz w:val="32"/>
          <w:szCs w:val="32"/>
          <w:lang w:val="en-US" w:eastAsia="zh-CN"/>
        </w:rPr>
        <w:t>2018</w:t>
      </w:r>
      <w:r>
        <w:rPr>
          <w:rFonts w:ascii="仿宋" w:hAnsi="仿宋" w:eastAsia="宋体" w:cs="宋体"/>
          <w:kern w:val="0"/>
          <w:sz w:val="32"/>
          <w:szCs w:val="32"/>
        </w:rPr>
        <w:t>)3</w:t>
      </w:r>
      <w:r>
        <w:rPr>
          <w:rFonts w:hint="eastAsia" w:ascii="仿宋" w:hAnsi="仿宋" w:cs="宋体"/>
          <w:kern w:val="0"/>
          <w:sz w:val="32"/>
          <w:szCs w:val="32"/>
          <w:lang w:val="en-US" w:eastAsia="zh-CN"/>
        </w:rPr>
        <w:t>4</w:t>
      </w:r>
      <w:r>
        <w:rPr>
          <w:rFonts w:hint="eastAsia" w:ascii="仿宋" w:hAnsi="仿宋" w:eastAsia="宋体" w:cs="宋体"/>
          <w:kern w:val="0"/>
          <w:sz w:val="32"/>
          <w:szCs w:val="32"/>
        </w:rPr>
        <w:t>号</w:t>
      </w:r>
      <w:r>
        <w:rPr>
          <w:rFonts w:ascii="仿宋" w:hAnsi="仿宋" w:eastAsia="宋体" w:cs="宋体"/>
          <w:kern w:val="0"/>
          <w:sz w:val="32"/>
          <w:szCs w:val="32"/>
        </w:rPr>
        <w:t>)</w:t>
      </w:r>
      <w:r>
        <w:rPr>
          <w:rFonts w:hint="eastAsia" w:ascii="仿宋" w:hAnsi="仿宋" w:cs="宋体"/>
          <w:kern w:val="0"/>
          <w:sz w:val="32"/>
          <w:szCs w:val="32"/>
          <w:lang w:eastAsia="zh-CN"/>
        </w:rPr>
        <w:t>、《保靖县财政局关于开展</w:t>
      </w:r>
      <w:r>
        <w:rPr>
          <w:rFonts w:hint="eastAsia" w:ascii="仿宋" w:hAnsi="仿宋" w:cs="宋体"/>
          <w:kern w:val="0"/>
          <w:sz w:val="32"/>
          <w:szCs w:val="32"/>
          <w:lang w:val="en-US" w:eastAsia="zh-CN"/>
        </w:rPr>
        <w:t>2019年财政性资金绩效评价工作的通知》（保财绩</w:t>
      </w:r>
      <w:r>
        <w:rPr>
          <w:rFonts w:hint="eastAsia" w:ascii="宋体" w:hAnsi="宋体" w:eastAsia="宋体" w:cs="宋体"/>
          <w:kern w:val="0"/>
          <w:sz w:val="32"/>
          <w:szCs w:val="32"/>
          <w:lang w:val="en-US" w:eastAsia="zh-CN"/>
        </w:rPr>
        <w:t>﹝</w:t>
      </w:r>
      <w:r>
        <w:rPr>
          <w:rFonts w:hint="eastAsia" w:ascii="仿宋" w:hAnsi="仿宋" w:cs="宋体"/>
          <w:kern w:val="0"/>
          <w:sz w:val="32"/>
          <w:szCs w:val="32"/>
          <w:lang w:val="en-US" w:eastAsia="zh-CN"/>
        </w:rPr>
        <w:t>2020</w:t>
      </w:r>
      <w:r>
        <w:rPr>
          <w:rFonts w:hint="eastAsia" w:ascii="宋体" w:hAnsi="宋体" w:eastAsia="宋体" w:cs="宋体"/>
          <w:kern w:val="0"/>
          <w:sz w:val="32"/>
          <w:szCs w:val="32"/>
          <w:lang w:val="en-US" w:eastAsia="zh-CN"/>
        </w:rPr>
        <w:t>﹞</w:t>
      </w:r>
      <w:r>
        <w:rPr>
          <w:rFonts w:hint="eastAsia" w:ascii="仿宋" w:hAnsi="仿宋" w:cs="宋体"/>
          <w:kern w:val="0"/>
          <w:sz w:val="32"/>
          <w:szCs w:val="32"/>
          <w:lang w:val="en-US" w:eastAsia="zh-CN"/>
        </w:rPr>
        <w:t>3号）文件</w:t>
      </w:r>
      <w:r>
        <w:rPr>
          <w:rFonts w:hint="eastAsia" w:ascii="仿宋" w:hAnsi="仿宋" w:eastAsia="宋体" w:cs="宋体"/>
          <w:kern w:val="0"/>
          <w:sz w:val="32"/>
          <w:szCs w:val="32"/>
          <w:lang w:eastAsia="zh-CN"/>
        </w:rPr>
        <w:t>等上级文件的要求，</w:t>
      </w:r>
      <w:r>
        <w:rPr>
          <w:rFonts w:hint="eastAsia" w:ascii="仿宋" w:hAnsi="仿宋" w:eastAsia="宋体" w:cs="宋体"/>
          <w:kern w:val="0"/>
          <w:sz w:val="32"/>
          <w:szCs w:val="32"/>
        </w:rPr>
        <w:t>现将情况汇报如下：</w:t>
      </w:r>
    </w:p>
    <w:p>
      <w:pPr>
        <w:pStyle w:val="5"/>
        <w:widowControl/>
        <w:numPr>
          <w:ilvl w:val="0"/>
          <w:numId w:val="1"/>
        </w:numPr>
        <w:spacing w:after="240" w:line="560" w:lineRule="exact"/>
        <w:ind w:firstLineChars="0"/>
        <w:jc w:val="left"/>
        <w:rPr>
          <w:rFonts w:ascii="仿宋" w:hAnsi="仿宋" w:eastAsia="仿宋" w:cs="宋体"/>
          <w:b/>
          <w:kern w:val="0"/>
          <w:sz w:val="32"/>
          <w:szCs w:val="32"/>
        </w:rPr>
      </w:pPr>
      <w:r>
        <w:rPr>
          <w:rFonts w:hint="eastAsia" w:ascii="仿宋" w:hAnsi="仿宋" w:eastAsia="仿宋" w:cs="宋体"/>
          <w:b/>
          <w:kern w:val="0"/>
          <w:sz w:val="32"/>
          <w:szCs w:val="32"/>
        </w:rPr>
        <w:t>单位基本情况</w:t>
      </w:r>
    </w:p>
    <w:p>
      <w:pPr>
        <w:widowControl/>
        <w:spacing w:after="240" w:line="560" w:lineRule="exact"/>
        <w:ind w:left="420" w:firstLine="161" w:firstLineChars="50"/>
        <w:jc w:val="left"/>
        <w:rPr>
          <w:rFonts w:ascii="仿宋" w:hAnsi="仿宋" w:eastAsia="仿宋" w:cs="宋体"/>
          <w:b/>
          <w:kern w:val="0"/>
          <w:sz w:val="32"/>
          <w:szCs w:val="32"/>
        </w:rPr>
      </w:pPr>
      <w:r>
        <w:rPr>
          <w:rFonts w:ascii="仿宋" w:hAnsi="仿宋" w:eastAsia="仿宋" w:cs="宋体"/>
          <w:b/>
          <w:kern w:val="0"/>
          <w:sz w:val="32"/>
          <w:szCs w:val="32"/>
        </w:rPr>
        <w:t>1.</w:t>
      </w:r>
      <w:r>
        <w:rPr>
          <w:rFonts w:hint="eastAsia" w:ascii="仿宋" w:hAnsi="仿宋" w:eastAsia="仿宋" w:cs="宋体"/>
          <w:b/>
          <w:kern w:val="0"/>
          <w:sz w:val="32"/>
          <w:szCs w:val="32"/>
        </w:rPr>
        <w:t>部门职责</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rPr>
          <w:rFonts w:hint="eastAsia" w:ascii="宋体" w:hAnsi="宋体" w:eastAsia="宋体" w:cs="宋体"/>
          <w:color w:val="555555"/>
          <w:sz w:val="32"/>
          <w:szCs w:val="32"/>
          <w:highlight w:val="none"/>
          <w:u w:val="none"/>
        </w:rPr>
      </w:pPr>
      <w:r>
        <w:rPr>
          <w:rFonts w:hint="eastAsia" w:ascii="宋体" w:hAnsi="宋体" w:eastAsia="宋体" w:cs="宋体"/>
          <w:color w:val="000000"/>
          <w:kern w:val="2"/>
          <w:sz w:val="32"/>
          <w:szCs w:val="32"/>
          <w:highlight w:val="none"/>
          <w:u w:val="none"/>
          <w:lang w:val="en-US" w:eastAsia="zh-CN" w:bidi="ar"/>
        </w:rPr>
        <w:t>保靖县</w:t>
      </w:r>
      <w:r>
        <w:rPr>
          <w:rFonts w:hint="eastAsia" w:ascii="宋体" w:hAnsi="宋体" w:cs="宋体"/>
          <w:color w:val="000000"/>
          <w:kern w:val="2"/>
          <w:sz w:val="32"/>
          <w:szCs w:val="32"/>
          <w:highlight w:val="none"/>
          <w:u w:val="none"/>
          <w:lang w:val="en-US" w:eastAsia="zh-CN" w:bidi="ar"/>
        </w:rPr>
        <w:t>清水坪</w:t>
      </w:r>
      <w:r>
        <w:rPr>
          <w:rFonts w:hint="eastAsia" w:ascii="宋体" w:hAnsi="宋体" w:eastAsia="宋体" w:cs="宋体"/>
          <w:color w:val="000000"/>
          <w:kern w:val="2"/>
          <w:sz w:val="32"/>
          <w:szCs w:val="32"/>
          <w:highlight w:val="none"/>
          <w:u w:val="none"/>
          <w:lang w:val="en-US" w:eastAsia="zh-CN" w:bidi="ar"/>
        </w:rPr>
        <w:t>镇人民政府是</w:t>
      </w:r>
      <w:r>
        <w:rPr>
          <w:rFonts w:hint="eastAsia" w:ascii="宋体" w:hAnsi="宋体" w:eastAsia="宋体" w:cs="宋体"/>
          <w:b w:val="0"/>
          <w:bCs w:val="0"/>
          <w:sz w:val="32"/>
          <w:szCs w:val="32"/>
          <w:highlight w:val="none"/>
          <w:lang w:val="en-US" w:eastAsia="zh-CN"/>
        </w:rPr>
        <w:t>隶属于保靖县的行政单位</w:t>
      </w:r>
      <w:r>
        <w:rPr>
          <w:rFonts w:hint="eastAsia" w:ascii="宋体" w:hAnsi="宋体" w:eastAsia="宋体" w:cs="宋体"/>
          <w:color w:val="000000"/>
          <w:kern w:val="2"/>
          <w:sz w:val="32"/>
          <w:szCs w:val="32"/>
          <w:highlight w:val="none"/>
          <w:u w:val="none"/>
          <w:lang w:val="en-US" w:eastAsia="zh-CN" w:bidi="ar"/>
        </w:rPr>
        <w:t>，核定人员编制</w:t>
      </w:r>
      <w:r>
        <w:rPr>
          <w:rFonts w:hint="eastAsia" w:ascii="宋体" w:hAnsi="宋体" w:cs="宋体"/>
          <w:color w:val="000000"/>
          <w:kern w:val="2"/>
          <w:sz w:val="32"/>
          <w:szCs w:val="32"/>
          <w:highlight w:val="none"/>
          <w:u w:val="none"/>
          <w:lang w:val="en-US" w:eastAsia="zh-CN" w:bidi="ar"/>
        </w:rPr>
        <w:t>83</w:t>
      </w:r>
      <w:r>
        <w:rPr>
          <w:rFonts w:hint="eastAsia" w:ascii="宋体" w:hAnsi="宋体" w:eastAsia="宋体" w:cs="宋体"/>
          <w:color w:val="000000"/>
          <w:kern w:val="2"/>
          <w:sz w:val="32"/>
          <w:szCs w:val="32"/>
          <w:highlight w:val="none"/>
          <w:u w:val="none"/>
          <w:lang w:val="en-US" w:eastAsia="zh-CN" w:bidi="ar"/>
        </w:rPr>
        <w:t>人，截止</w:t>
      </w:r>
      <w:r>
        <w:rPr>
          <w:rFonts w:hint="eastAsia" w:ascii="宋体" w:hAnsi="宋体" w:cs="宋体"/>
          <w:color w:val="000000"/>
          <w:kern w:val="2"/>
          <w:sz w:val="32"/>
          <w:szCs w:val="32"/>
          <w:highlight w:val="none"/>
          <w:u w:val="none"/>
          <w:lang w:val="en-US" w:eastAsia="zh-CN" w:bidi="ar"/>
        </w:rPr>
        <w:t>2019</w:t>
      </w:r>
      <w:r>
        <w:rPr>
          <w:rFonts w:hint="eastAsia" w:ascii="宋体" w:hAnsi="宋体" w:eastAsia="宋体" w:cs="宋体"/>
          <w:color w:val="000000"/>
          <w:kern w:val="2"/>
          <w:sz w:val="32"/>
          <w:szCs w:val="32"/>
          <w:highlight w:val="none"/>
          <w:u w:val="none"/>
          <w:lang w:val="en-US" w:eastAsia="zh-CN" w:bidi="ar"/>
        </w:rPr>
        <w:t>年底实有在职人员</w:t>
      </w:r>
      <w:r>
        <w:rPr>
          <w:rFonts w:hint="eastAsia" w:ascii="宋体" w:hAnsi="宋体" w:cs="宋体"/>
          <w:color w:val="000000"/>
          <w:kern w:val="2"/>
          <w:sz w:val="32"/>
          <w:szCs w:val="32"/>
          <w:highlight w:val="none"/>
          <w:u w:val="none"/>
          <w:lang w:val="en-US" w:eastAsia="zh-CN" w:bidi="ar"/>
        </w:rPr>
        <w:t>83</w:t>
      </w:r>
      <w:r>
        <w:rPr>
          <w:rFonts w:hint="eastAsia" w:ascii="宋体" w:hAnsi="宋体" w:eastAsia="宋体" w:cs="宋体"/>
          <w:color w:val="000000"/>
          <w:kern w:val="2"/>
          <w:sz w:val="32"/>
          <w:szCs w:val="32"/>
          <w:highlight w:val="none"/>
          <w:u w:val="none"/>
          <w:lang w:val="en-US" w:eastAsia="zh-CN" w:bidi="ar"/>
        </w:rPr>
        <w:t>人。</w:t>
      </w:r>
    </w:p>
    <w:p>
      <w:pPr>
        <w:spacing w:line="560" w:lineRule="exact"/>
        <w:ind w:firstLine="640" w:firstLineChars="200"/>
        <w:rPr>
          <w:rFonts w:hint="eastAsia" w:ascii="宋体" w:hAnsi="宋体" w:eastAsia="宋体" w:cs="宋体"/>
          <w:color w:val="000000"/>
          <w:kern w:val="2"/>
          <w:sz w:val="32"/>
          <w:szCs w:val="32"/>
          <w:highlight w:val="none"/>
          <w:u w:val="none"/>
          <w:lang w:val="en-US" w:eastAsia="zh-CN" w:bidi="ar"/>
        </w:rPr>
      </w:pPr>
      <w:r>
        <w:rPr>
          <w:rFonts w:hint="eastAsia" w:ascii="宋体" w:hAnsi="宋体" w:eastAsia="宋体" w:cs="宋体"/>
          <w:color w:val="000000"/>
          <w:kern w:val="2"/>
          <w:sz w:val="32"/>
          <w:szCs w:val="32"/>
          <w:highlight w:val="none"/>
          <w:u w:val="none"/>
          <w:lang w:val="en-US" w:eastAsia="zh-CN" w:bidi="ar"/>
        </w:rPr>
        <w:t>作为乡镇政府，保靖县</w:t>
      </w:r>
      <w:r>
        <w:rPr>
          <w:rFonts w:hint="eastAsia" w:ascii="宋体" w:hAnsi="宋体" w:cs="宋体"/>
          <w:color w:val="000000"/>
          <w:kern w:val="2"/>
          <w:sz w:val="32"/>
          <w:szCs w:val="32"/>
          <w:highlight w:val="none"/>
          <w:u w:val="none"/>
          <w:lang w:val="en-US" w:eastAsia="zh-CN" w:bidi="ar"/>
        </w:rPr>
        <w:t>清水坪</w:t>
      </w:r>
      <w:r>
        <w:rPr>
          <w:rFonts w:hint="eastAsia" w:ascii="宋体" w:hAnsi="宋体" w:eastAsia="宋体" w:cs="宋体"/>
          <w:color w:val="000000"/>
          <w:kern w:val="2"/>
          <w:sz w:val="32"/>
          <w:szCs w:val="32"/>
          <w:highlight w:val="none"/>
          <w:u w:val="none"/>
          <w:lang w:val="en-US" w:eastAsia="zh-CN" w:bidi="ar"/>
        </w:rPr>
        <w:t>镇人民政府的主要职责有：</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1、贯彻执行国家的财政方针、政策，严格遵守财政法规和财经制度。</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2、编制乡镇年度预决算</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3、负责乡镇财政支出管理，贯彻"厉行节约，量入为出"的原则，进一步优化支出结构，集中财力，保证工资、正常运转和社会公共支出需要，确保乡镇财政收支平衡。</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4、负责涉农资金的发放管理，落实发放各项财政惠农资金。</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5、负责乡镇预算单位会计核算及村级财务代理工作，切实履行财政监督检查职能。</w:t>
      </w:r>
    </w:p>
    <w:p>
      <w:pPr>
        <w:pStyle w:val="2"/>
        <w:spacing w:line="480" w:lineRule="atLeast"/>
        <w:ind w:firstLine="42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6、负责乡镇国有资产的购置、登记和处置管理。</w:t>
      </w:r>
    </w:p>
    <w:p>
      <w:pPr>
        <w:pStyle w:val="2"/>
        <w:spacing w:line="480" w:lineRule="atLeast"/>
        <w:ind w:firstLine="420"/>
        <w:rPr>
          <w:rFonts w:hint="eastAsia" w:ascii="宋体" w:hAnsi="宋体" w:cs="宋体"/>
          <w:color w:val="000000" w:themeColor="text1"/>
          <w:sz w:val="32"/>
          <w:szCs w:val="32"/>
          <w:highlight w:val="none"/>
          <w:lang w:val="en-US" w:eastAsia="zh-CN"/>
          <w14:textFill>
            <w14:solidFill>
              <w14:schemeClr w14:val="tx1"/>
            </w14:solidFill>
          </w14:textFill>
        </w:rPr>
      </w:pPr>
      <w:r>
        <w:rPr>
          <w:rFonts w:hint="eastAsia" w:ascii="宋体" w:hAnsi="宋体" w:cs="宋体"/>
          <w:color w:val="000000" w:themeColor="text1"/>
          <w:sz w:val="32"/>
          <w:szCs w:val="32"/>
          <w:highlight w:val="none"/>
          <w:lang w:val="en-US" w:eastAsia="zh-CN"/>
          <w14:textFill>
            <w14:solidFill>
              <w14:schemeClr w14:val="tx1"/>
            </w14:solidFill>
          </w14:textFill>
        </w:rPr>
        <w:t>7、负责各项扶贫项目资金报账管理，严格把关按报账程序及要求完成各项项目资金报账支付。</w:t>
      </w:r>
    </w:p>
    <w:p>
      <w:pPr>
        <w:spacing w:line="480" w:lineRule="auto"/>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lang w:val="en-US" w:eastAsia="zh-CN"/>
          <w14:textFill>
            <w14:solidFill>
              <w14:schemeClr w14:val="tx1"/>
            </w14:solidFill>
          </w14:textFill>
        </w:rPr>
        <w:t xml:space="preserve">  8</w:t>
      </w:r>
      <w:r>
        <w:rPr>
          <w:rFonts w:hint="eastAsia" w:ascii="宋体" w:hAnsi="宋体" w:eastAsia="宋体" w:cs="宋体"/>
          <w:color w:val="000000" w:themeColor="text1"/>
          <w:sz w:val="32"/>
          <w:szCs w:val="32"/>
          <w:highlight w:val="none"/>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承办县委、县政府及其他工作部门交办的其他事项。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450" w:right="0" w:firstLine="614" w:firstLineChars="192"/>
        <w:jc w:val="left"/>
        <w:rPr>
          <w:rFonts w:hint="eastAsia" w:ascii="宋体" w:hAnsi="宋体" w:eastAsia="宋体" w:cs="宋体"/>
          <w:color w:val="000000" w:themeColor="text1"/>
          <w:sz w:val="32"/>
          <w:szCs w:val="32"/>
          <w:highlight w:val="none"/>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t>二、</w:t>
      </w:r>
      <w:r>
        <w:rPr>
          <w:rFonts w:hint="eastAsia" w:ascii="宋体" w:hAnsi="宋体" w:cs="宋体"/>
          <w:b/>
          <w:color w:val="000000" w:themeColor="text1"/>
          <w:kern w:val="2"/>
          <w:sz w:val="32"/>
          <w:szCs w:val="32"/>
          <w:highlight w:val="none"/>
          <w:u w:val="none"/>
          <w:lang w:val="en-US" w:eastAsia="zh-CN" w:bidi="ar"/>
          <w14:textFill>
            <w14:solidFill>
              <w14:schemeClr w14:val="tx1"/>
            </w14:solidFill>
          </w14:textFill>
        </w:rPr>
        <w:t>2019</w:t>
      </w:r>
      <w:r>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t>年度预算整体绩效目标设定情况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cs="宋体"/>
          <w:b/>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cs="宋体"/>
          <w:b/>
          <w:color w:val="000000" w:themeColor="text1"/>
          <w:kern w:val="2"/>
          <w:sz w:val="32"/>
          <w:szCs w:val="32"/>
          <w:highlight w:val="none"/>
          <w:u w:val="none"/>
          <w:lang w:val="en-US" w:eastAsia="zh-CN" w:bidi="ar"/>
          <w14:textFill>
            <w14:solidFill>
              <w14:schemeClr w14:val="tx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cs="宋体"/>
          <w:b/>
          <w:color w:val="000000" w:themeColor="text1"/>
          <w:kern w:val="2"/>
          <w:sz w:val="32"/>
          <w:szCs w:val="32"/>
          <w:highlight w:val="none"/>
          <w:u w:val="none"/>
          <w:lang w:val="en-US" w:eastAsia="zh-CN" w:bidi="ar"/>
          <w14:textFill>
            <w14:solidFill>
              <w14:schemeClr w14:val="tx1"/>
            </w14:solidFill>
          </w14:textFill>
        </w:rPr>
        <w:t xml:space="preserve">    2019</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我单位整体绩效目标是，建立各项规章制度并监督、检查其实施情况，促进各项工作的规范化管理；加强经费管理、公务用车等日常开支的管理；协调各职能部门的关联，建立并维护与外单位组织的公共关系；规范业务支出，确保各项工作的顺利开展和财政资金的有效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450" w:right="0" w:firstLine="570"/>
        <w:jc w:val="left"/>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t>绩效评价工作组织实施情况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1、评价目的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通过运用科学、合理的绩效评价指标、评价标准和评价方法，对本单位财政资金使用情况、财务管理状况进行自查，同时通过总结本单位预算绩效管理工作的经验和主要做法，找出存在问题，为整体提升本单位预算绩效管理工作水平提出意见、建议，切实提高财政资金使用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2、评价依据及评价细则的制定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根据县财政局《关于开展201</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9</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年度财政性资金绩效评价的通知》（保财绩【20</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3</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号），结合</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单位实际，成立专门评价小组，完善了本单位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2019</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年度部门整体支出绩效评价个性评价指标设置及评分细则。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3、评价方法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主要采取查询相关财务报表等会计资料、查阅年度工作目标责任状以及绩效办考评结果等手段对本单位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2019</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年度部门整体支出绩效情况进行评价。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pPr>
      <w:r>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t>四、</w:t>
      </w:r>
      <w:r>
        <w:rPr>
          <w:rFonts w:hint="eastAsia" w:ascii="宋体" w:hAnsi="宋体" w:cs="宋体"/>
          <w:b/>
          <w:color w:val="000000" w:themeColor="text1"/>
          <w:kern w:val="2"/>
          <w:sz w:val="32"/>
          <w:szCs w:val="32"/>
          <w:highlight w:val="none"/>
          <w:u w:val="none"/>
          <w:lang w:val="en-US" w:eastAsia="zh-CN" w:bidi="ar"/>
          <w14:textFill>
            <w14:solidFill>
              <w14:schemeClr w14:val="tx1"/>
            </w14:solidFill>
          </w14:textFill>
        </w:rPr>
        <w:t>2019</w:t>
      </w:r>
      <w:r>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t>年度部门整体支出各项绩效指标完成情况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b/>
          <w:color w:val="000000" w:themeColor="text1"/>
          <w:kern w:val="2"/>
          <w:sz w:val="32"/>
          <w:szCs w:val="32"/>
          <w:highlight w:val="none"/>
          <w:u w:val="none"/>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1、目标设定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（1）绩效目标合理性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此项分值3分，此项指标评分细则是：</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符合国家法律法规、国民经济和社会发展总体规划；符合部门“三定”方案确定的职责；符合部门制定的中长期实施规划。以上每出现一项不符合扣1分，扣完为止。经考评，</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单位填报的整体支出绩效目标符合指标评分细则要求，自评得3分。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（2）</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绩效指标明确性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此项分值3分，此项指标评分细则是：</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将部门整体的绩效目标细化分解为具体的工作任务；绩效目标指标值设置清晰、可衡量；与部门年度的任务数或计划数相符合的。以上每出现一项不符合扣1分，扣完为止。经考评，</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单位填报的整体支出绩效目标符合指标评分细则要求，自评得</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3</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2、预算配置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在职人员控制率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此项分值3分，此项指标评分细则是：以100%为标准，</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在职人员控制率在100%以内计3分，超过100%的，每超过一个百分点扣0.5分，扣完为止。经考评，</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单位填报的整体支出绩效目标符合指标评分细则要求，在职人员控制率：</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83</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83</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*100%=</w:t>
      </w: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100</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%。自评得3分。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(2)“三公经费”变动率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pP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此项分值4分，此项指标评分细则是：0≥“三公经费”变动率得4分；“三公经费”变动率＞0，每超过一个百分点扣0.4分，扣</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完</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为止。经考评，</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2019</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年度“三公经费”变动率为（</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126</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126.3</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126.3</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*100%=</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0</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，根据考评细则，自评得</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4</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分</w:t>
      </w:r>
      <w:r>
        <w:rPr>
          <w:rFonts w:hint="eastAsia" w:ascii="宋体" w:hAnsi="宋体" w:eastAsia="宋体" w:cs="宋体"/>
          <w:color w:val="000000" w:themeColor="text1"/>
          <w:kern w:val="0"/>
          <w:sz w:val="32"/>
          <w:szCs w:val="32"/>
          <w:highlight w:val="none"/>
          <w:u w:val="none"/>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3、预算执行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（1）预算完成率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 xml:space="preserve">     </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此项分值5分，此项指标评分细则是：100%计5分，每低于</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5</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%扣2分，扣完为止。经考评，</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2019</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年度预算完成率为（</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349.02</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1493.04+520.3</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398.44</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349.02</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1493.04</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520.3</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）*100%=</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83.13</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%，根据评分细则，自评得</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0</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（2）预算控制率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此项分值5分，此项指标评分细则是：预算控制率=0-10%（含），计5分；11-30%（含），计4分；31-60%（含），计3分；61-100%（含），计2分；大于100%不得分；经考</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评，我单位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2019</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年度预算调整率</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为520.3</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1493.04</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*100%=</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34.85</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w:t>
      </w:r>
      <w:r>
        <w:rPr>
          <w:rFonts w:hint="eastAsia" w:ascii="宋体" w:hAnsi="宋体" w:eastAsia="宋体" w:cs="宋体"/>
          <w:color w:val="000000"/>
          <w:kern w:val="2"/>
          <w:sz w:val="32"/>
          <w:szCs w:val="32"/>
          <w:highlight w:val="none"/>
          <w:u w:val="none"/>
          <w:lang w:val="en-US" w:eastAsia="zh-CN" w:bidi="ar"/>
        </w:rPr>
        <w:t>根据评分细则，自评得</w:t>
      </w:r>
      <w:r>
        <w:rPr>
          <w:rFonts w:hint="eastAsia" w:ascii="宋体" w:hAnsi="宋体" w:cs="宋体"/>
          <w:color w:val="000000"/>
          <w:kern w:val="2"/>
          <w:sz w:val="32"/>
          <w:szCs w:val="32"/>
          <w:highlight w:val="none"/>
          <w:u w:val="none"/>
          <w:lang w:val="en-US" w:eastAsia="zh-CN" w:bidi="ar"/>
        </w:rPr>
        <w:t>4</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（3）新建楼堂馆所面积控制率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此项分值5分，此项指标评分细则是：100%以下（含）计满分，每超出5%扣2分，扣完为止，无楼堂馆所项目的部门按满分计算。根据评分细则，</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w:t>
      </w:r>
      <w:r>
        <w:rPr>
          <w:rFonts w:hint="eastAsia" w:ascii="宋体" w:hAnsi="宋体" w:cs="宋体"/>
          <w:color w:val="000000"/>
          <w:kern w:val="2"/>
          <w:sz w:val="32"/>
          <w:szCs w:val="32"/>
          <w:highlight w:val="none"/>
          <w:u w:val="none"/>
          <w:lang w:val="en-US" w:eastAsia="zh-CN" w:bidi="ar"/>
        </w:rPr>
        <w:t>2019</w:t>
      </w:r>
      <w:r>
        <w:rPr>
          <w:rFonts w:hint="eastAsia" w:ascii="宋体" w:hAnsi="宋体" w:eastAsia="宋体" w:cs="宋体"/>
          <w:color w:val="000000"/>
          <w:kern w:val="2"/>
          <w:sz w:val="32"/>
          <w:szCs w:val="32"/>
          <w:highlight w:val="none"/>
          <w:u w:val="none"/>
          <w:lang w:val="en-US" w:eastAsia="zh-CN" w:bidi="ar"/>
        </w:rPr>
        <w:t>年无楼堂馆所项目，自评得5分。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（4）新建楼堂馆所投资概算控制率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此项分值5分，此项指标评分细则是：100%以下（含）计满分，每超出5%扣2分，扣完为止。经考评，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w:t>
      </w:r>
      <w:r>
        <w:rPr>
          <w:rFonts w:hint="eastAsia" w:ascii="宋体" w:hAnsi="宋体" w:cs="宋体"/>
          <w:color w:val="000000"/>
          <w:kern w:val="2"/>
          <w:sz w:val="32"/>
          <w:szCs w:val="32"/>
          <w:highlight w:val="none"/>
          <w:u w:val="none"/>
          <w:lang w:val="en-US" w:eastAsia="zh-CN" w:bidi="ar"/>
        </w:rPr>
        <w:t>2019</w:t>
      </w:r>
      <w:r>
        <w:rPr>
          <w:rFonts w:hint="eastAsia" w:ascii="宋体" w:hAnsi="宋体" w:eastAsia="宋体" w:cs="宋体"/>
          <w:color w:val="000000"/>
          <w:kern w:val="2"/>
          <w:sz w:val="32"/>
          <w:szCs w:val="32"/>
          <w:highlight w:val="none"/>
          <w:u w:val="none"/>
          <w:lang w:val="en-US" w:eastAsia="zh-CN" w:bidi="ar"/>
        </w:rPr>
        <w:t>年无楼堂馆所项目，根据评分细则，自评得5分。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themeColor="text1"/>
          <w:sz w:val="32"/>
          <w:szCs w:val="32"/>
          <w:highlight w:val="none"/>
          <w:u w:val="none"/>
          <w14:textFill>
            <w14:solidFill>
              <w14:schemeClr w14:val="tx1"/>
            </w14:solidFill>
          </w14:textFill>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themeColor="text1"/>
          <w:sz w:val="32"/>
          <w:szCs w:val="32"/>
          <w:highlight w:val="none"/>
          <w:u w:val="none"/>
          <w:lang w:val="en-US" w:eastAsia="zh-CN"/>
          <w14:textFill>
            <w14:solidFill>
              <w14:schemeClr w14:val="tx1"/>
            </w14:solidFill>
          </w14:textFill>
        </w:rPr>
        <w:t>4、预算管理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（1）公用经费控制率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此项分值8分，此项指标评分细则是：100%以下（含）计8分，每超出1%扣1分，扣完为止。经考评，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w:t>
      </w:r>
      <w:r>
        <w:rPr>
          <w:rFonts w:hint="eastAsia" w:ascii="宋体" w:hAnsi="宋体" w:cs="宋体"/>
          <w:color w:val="000000"/>
          <w:kern w:val="2"/>
          <w:sz w:val="32"/>
          <w:szCs w:val="32"/>
          <w:highlight w:val="none"/>
          <w:u w:val="none"/>
          <w:lang w:val="en-US" w:eastAsia="zh-CN" w:bidi="ar"/>
        </w:rPr>
        <w:t>2019</w:t>
      </w:r>
      <w:r>
        <w:rPr>
          <w:rFonts w:hint="eastAsia" w:ascii="宋体" w:hAnsi="宋体" w:eastAsia="宋体" w:cs="宋体"/>
          <w:color w:val="000000"/>
          <w:kern w:val="2"/>
          <w:sz w:val="32"/>
          <w:szCs w:val="32"/>
          <w:highlight w:val="none"/>
          <w:u w:val="none"/>
          <w:lang w:val="en-US" w:eastAsia="zh-CN" w:bidi="ar"/>
        </w:rPr>
        <w:t>年度公用经费率为</w:t>
      </w:r>
      <w:r>
        <w:rPr>
          <w:rFonts w:hint="eastAsia" w:ascii="宋体" w:hAnsi="宋体" w:cs="宋体"/>
          <w:color w:val="000000"/>
          <w:kern w:val="2"/>
          <w:sz w:val="32"/>
          <w:szCs w:val="32"/>
          <w:highlight w:val="none"/>
          <w:u w:val="none"/>
          <w:lang w:val="en-US" w:eastAsia="zh-CN" w:bidi="ar"/>
        </w:rPr>
        <w:t>216.61/188.89*100%=114.68%</w:t>
      </w:r>
      <w:r>
        <w:rPr>
          <w:rFonts w:hint="eastAsia" w:ascii="宋体" w:hAnsi="宋体" w:eastAsia="宋体" w:cs="宋体"/>
          <w:color w:val="000000"/>
          <w:kern w:val="2"/>
          <w:sz w:val="32"/>
          <w:szCs w:val="32"/>
          <w:highlight w:val="none"/>
          <w:u w:val="none"/>
          <w:lang w:val="en-US" w:eastAsia="zh-CN" w:bidi="ar"/>
        </w:rPr>
        <w:t>，根据评分细则，自评得</w:t>
      </w:r>
      <w:r>
        <w:rPr>
          <w:rFonts w:hint="eastAsia" w:ascii="宋体" w:hAnsi="宋体" w:cs="宋体"/>
          <w:color w:val="000000"/>
          <w:kern w:val="2"/>
          <w:sz w:val="32"/>
          <w:szCs w:val="32"/>
          <w:highlight w:val="none"/>
          <w:u w:val="none"/>
          <w:lang w:val="en-US" w:eastAsia="zh-CN" w:bidi="ar"/>
        </w:rPr>
        <w:t>0</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（2）“三公经费”控制率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此项分值8分，此项指标评分细则是：100%以下（含）计8分，每超出1%扣1分，扣完为止。经考评，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单位201</w:t>
      </w:r>
      <w:r>
        <w:rPr>
          <w:rFonts w:hint="eastAsia" w:ascii="宋体" w:hAnsi="宋体" w:cs="宋体"/>
          <w:color w:val="000000"/>
          <w:kern w:val="2"/>
          <w:sz w:val="32"/>
          <w:szCs w:val="32"/>
          <w:highlight w:val="none"/>
          <w:u w:val="none"/>
          <w:lang w:val="en-US" w:eastAsia="zh-CN" w:bidi="ar"/>
        </w:rPr>
        <w:t>9</w:t>
      </w:r>
      <w:r>
        <w:rPr>
          <w:rFonts w:hint="eastAsia" w:ascii="宋体" w:hAnsi="宋体" w:eastAsia="宋体" w:cs="宋体"/>
          <w:color w:val="000000"/>
          <w:kern w:val="2"/>
          <w:sz w:val="32"/>
          <w:szCs w:val="32"/>
          <w:highlight w:val="none"/>
          <w:u w:val="none"/>
          <w:lang w:val="en-US" w:eastAsia="zh-CN" w:bidi="ar"/>
        </w:rPr>
        <w:t>年度“三公经费”控制率为</w:t>
      </w:r>
      <w:r>
        <w:rPr>
          <w:rFonts w:hint="eastAsia" w:ascii="宋体" w:hAnsi="宋体" w:cs="宋体"/>
          <w:color w:val="000000"/>
          <w:kern w:val="2"/>
          <w:sz w:val="32"/>
          <w:szCs w:val="32"/>
          <w:highlight w:val="none"/>
          <w:u w:val="none"/>
          <w:lang w:val="en-US" w:eastAsia="zh-CN" w:bidi="ar"/>
        </w:rPr>
        <w:t>18.21</w:t>
      </w:r>
      <w:r>
        <w:rPr>
          <w:rFonts w:hint="eastAsia" w:ascii="宋体" w:hAnsi="宋体" w:eastAsia="宋体" w:cs="宋体"/>
          <w:color w:val="000000"/>
          <w:kern w:val="2"/>
          <w:sz w:val="32"/>
          <w:szCs w:val="32"/>
          <w:highlight w:val="none"/>
          <w:u w:val="none"/>
          <w:lang w:val="en-US" w:eastAsia="zh-CN" w:bidi="ar"/>
        </w:rPr>
        <w:t>/</w:t>
      </w:r>
      <w:r>
        <w:rPr>
          <w:rFonts w:hint="eastAsia" w:ascii="宋体" w:hAnsi="宋体" w:cs="宋体"/>
          <w:color w:val="000000"/>
          <w:kern w:val="2"/>
          <w:sz w:val="32"/>
          <w:szCs w:val="32"/>
          <w:highlight w:val="none"/>
          <w:u w:val="none"/>
          <w:lang w:val="en-US" w:eastAsia="zh-CN" w:bidi="ar"/>
        </w:rPr>
        <w:t>126</w:t>
      </w:r>
      <w:r>
        <w:rPr>
          <w:rFonts w:hint="eastAsia" w:ascii="宋体" w:hAnsi="宋体" w:eastAsia="宋体" w:cs="宋体"/>
          <w:color w:val="000000"/>
          <w:kern w:val="2"/>
          <w:sz w:val="32"/>
          <w:szCs w:val="32"/>
          <w:highlight w:val="none"/>
          <w:u w:val="none"/>
          <w:lang w:val="en-US" w:eastAsia="zh-CN" w:bidi="ar"/>
        </w:rPr>
        <w:t>*100%=</w:t>
      </w:r>
      <w:r>
        <w:rPr>
          <w:rFonts w:hint="eastAsia" w:ascii="宋体" w:hAnsi="宋体" w:cs="宋体"/>
          <w:color w:val="000000"/>
          <w:kern w:val="2"/>
          <w:sz w:val="32"/>
          <w:szCs w:val="32"/>
          <w:highlight w:val="none"/>
          <w:u w:val="none"/>
          <w:lang w:val="en-US" w:eastAsia="zh-CN" w:bidi="ar"/>
        </w:rPr>
        <w:t>14.45</w:t>
      </w:r>
      <w:r>
        <w:rPr>
          <w:rFonts w:hint="eastAsia" w:ascii="宋体" w:hAnsi="宋体" w:eastAsia="宋体" w:cs="宋体"/>
          <w:color w:val="000000"/>
          <w:kern w:val="2"/>
          <w:sz w:val="32"/>
          <w:szCs w:val="32"/>
          <w:highlight w:val="none"/>
          <w:u w:val="none"/>
          <w:lang w:val="en-US" w:eastAsia="zh-CN" w:bidi="ar"/>
        </w:rPr>
        <w:t>%，根据评分细则，自评得8分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eastAsia="宋体" w:cs="宋体"/>
          <w:color w:val="000000"/>
          <w:kern w:val="2"/>
          <w:sz w:val="32"/>
          <w:szCs w:val="32"/>
          <w:highlight w:val="none"/>
          <w:u w:val="none"/>
          <w:lang w:val="en-US" w:eastAsia="zh-CN" w:bidi="ar"/>
        </w:rPr>
        <w:t>（3）政府采购执行率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sz w:val="32"/>
          <w:szCs w:val="32"/>
          <w:highlight w:val="none"/>
        </w:rPr>
      </w:pPr>
      <w:r>
        <w:rPr>
          <w:rFonts w:hint="eastAsia" w:ascii="宋体" w:hAnsi="宋体" w:eastAsia="宋体" w:cs="宋体"/>
          <w:color w:val="000000"/>
          <w:kern w:val="2"/>
          <w:sz w:val="32"/>
          <w:szCs w:val="32"/>
          <w:highlight w:val="none"/>
          <w:u w:val="none"/>
          <w:lang w:val="en-US" w:eastAsia="zh-CN" w:bidi="ar"/>
        </w:rPr>
        <w:t>此项分值6分，此项指标评分细则是：100%计6分，每超出（降低）5%扣2分，扣完为止。经考评，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w:t>
      </w:r>
      <w:r>
        <w:rPr>
          <w:rFonts w:hint="eastAsia" w:ascii="宋体" w:hAnsi="宋体" w:cs="宋体"/>
          <w:color w:val="000000"/>
          <w:kern w:val="2"/>
          <w:sz w:val="32"/>
          <w:szCs w:val="32"/>
          <w:highlight w:val="none"/>
          <w:u w:val="none"/>
          <w:lang w:val="en-US" w:eastAsia="zh-CN" w:bidi="ar"/>
        </w:rPr>
        <w:t>2019</w:t>
      </w:r>
      <w:r>
        <w:rPr>
          <w:rFonts w:hint="eastAsia" w:ascii="宋体" w:hAnsi="宋体" w:eastAsia="宋体" w:cs="宋体"/>
          <w:color w:val="000000"/>
          <w:kern w:val="2"/>
          <w:sz w:val="32"/>
          <w:szCs w:val="32"/>
          <w:highlight w:val="none"/>
          <w:u w:val="none"/>
          <w:lang w:val="en-US" w:eastAsia="zh-CN" w:bidi="ar"/>
        </w:rPr>
        <w:t>年度政府采购执行率为100%，根据评分细则，自评得6分。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cs="宋体"/>
          <w:color w:val="000000"/>
          <w:kern w:val="2"/>
          <w:sz w:val="32"/>
          <w:szCs w:val="32"/>
          <w:highlight w:val="none"/>
          <w:u w:val="none"/>
          <w:lang w:val="en-US" w:eastAsia="zh-CN" w:bidi="ar"/>
        </w:rPr>
      </w:pPr>
      <w:r>
        <w:rPr>
          <w:rFonts w:hint="eastAsia" w:ascii="宋体" w:hAnsi="宋体" w:cs="宋体"/>
          <w:color w:val="000000"/>
          <w:kern w:val="2"/>
          <w:sz w:val="32"/>
          <w:szCs w:val="32"/>
          <w:highlight w:val="none"/>
          <w:u w:val="none"/>
          <w:lang w:val="en-US" w:eastAsia="zh-CN" w:bidi="ar"/>
        </w:rPr>
        <w:t xml:space="preserve">   （4）扶贫项目执行完成情况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firstLineChars="200"/>
        <w:jc w:val="left"/>
        <w:rPr>
          <w:rFonts w:hint="eastAsia" w:ascii="宋体" w:hAnsi="宋体" w:cs="宋体"/>
          <w:color w:val="000000"/>
          <w:kern w:val="2"/>
          <w:sz w:val="32"/>
          <w:szCs w:val="32"/>
          <w:highlight w:val="none"/>
          <w:u w:val="none"/>
          <w:lang w:val="en-US" w:eastAsia="zh-CN" w:bidi="ar"/>
        </w:rPr>
      </w:pPr>
      <w:r>
        <w:rPr>
          <w:rFonts w:hint="eastAsia" w:ascii="宋体" w:hAnsi="宋体" w:cs="宋体"/>
          <w:color w:val="000000"/>
          <w:kern w:val="2"/>
          <w:sz w:val="32"/>
          <w:szCs w:val="32"/>
          <w:highlight w:val="none"/>
          <w:u w:val="none"/>
          <w:lang w:val="en-US" w:eastAsia="zh-CN" w:bidi="ar"/>
        </w:rPr>
        <w:t>2019年本单位涉及扶贫项目资金共45个1089.75万元，分别为黄金茶、油茶及柑橘基地农业特色产业建设35个957.35万元，村组道路建设7个72.4万元，安全饮水项目3个60万元，村组道路及安全饮水项目截止9月底已全部完工验收并报账，支付及完工率达100%，黄金茶、油茶及柑橘基地农业特色产业建设截止11月完工验收报账资金为629.4242万元，支付率达65.75%，项目完工率达60%，由于季节性原因没有完工报账导致资金趴账结余，未完的项目目前正在实施，加快进度按期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firstLineChars="20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w:t>
      </w:r>
      <w:r>
        <w:rPr>
          <w:rFonts w:hint="eastAsia" w:ascii="宋体" w:hAnsi="宋体" w:cs="宋体"/>
          <w:color w:val="000000"/>
          <w:kern w:val="2"/>
          <w:sz w:val="32"/>
          <w:szCs w:val="32"/>
          <w:highlight w:val="none"/>
          <w:u w:val="none"/>
          <w:lang w:val="en-US" w:eastAsia="zh-CN" w:bidi="ar"/>
        </w:rPr>
        <w:t>5</w:t>
      </w:r>
      <w:r>
        <w:rPr>
          <w:rFonts w:hint="eastAsia" w:ascii="宋体" w:hAnsi="宋体" w:eastAsia="宋体" w:cs="宋体"/>
          <w:color w:val="000000"/>
          <w:kern w:val="2"/>
          <w:sz w:val="32"/>
          <w:szCs w:val="32"/>
          <w:highlight w:val="none"/>
          <w:u w:val="none"/>
          <w:lang w:val="en-US" w:eastAsia="zh-CN" w:bidi="ar"/>
        </w:rPr>
        <w:t>)管理制度健全性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此项分值8分，此项指标评分细则是：有内部财务管理制度、会计核算制度等管理制度，2分；有本部门厉行节约制度，2分；相关管理制度合法、合规、完整，2分；相关管理制度得到有效执行，2分。经考评，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单位填报的整体支出绩效目标符合指标评分细则要求，自评得</w:t>
      </w:r>
      <w:r>
        <w:rPr>
          <w:rFonts w:hint="eastAsia" w:ascii="宋体" w:hAnsi="宋体" w:cs="宋体"/>
          <w:color w:val="000000"/>
          <w:kern w:val="2"/>
          <w:sz w:val="32"/>
          <w:szCs w:val="32"/>
          <w:highlight w:val="none"/>
          <w:u w:val="none"/>
          <w:lang w:val="en-US" w:eastAsia="zh-CN" w:bidi="ar"/>
        </w:rPr>
        <w:t>6</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w:t>
      </w:r>
      <w:r>
        <w:rPr>
          <w:rFonts w:hint="eastAsia" w:ascii="宋体" w:hAnsi="宋体" w:cs="宋体"/>
          <w:color w:val="000000"/>
          <w:kern w:val="2"/>
          <w:sz w:val="32"/>
          <w:szCs w:val="32"/>
          <w:highlight w:val="none"/>
          <w:u w:val="none"/>
          <w:lang w:val="en-US" w:eastAsia="zh-CN" w:bidi="ar"/>
        </w:rPr>
        <w:t>1</w:t>
      </w:r>
      <w:r>
        <w:rPr>
          <w:rFonts w:hint="eastAsia" w:ascii="宋体" w:hAnsi="宋体" w:eastAsia="宋体" w:cs="宋体"/>
          <w:color w:val="000000"/>
          <w:kern w:val="2"/>
          <w:sz w:val="32"/>
          <w:szCs w:val="32"/>
          <w:highlight w:val="none"/>
          <w:u w:val="none"/>
          <w:lang w:val="en-US" w:eastAsia="zh-CN" w:bidi="ar"/>
        </w:rPr>
        <w:t>）资金使用合规性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6分，此项指标评分细则是：支出符合国家财经法规和财务管理制度规定以及有关专项资金管理办法的规定；资金的拨付有完整的审批程度和手续的；项目的重大开支经过评估论证；符合部门预算批复的用途；存在截留、挤占、挪用、虚列支出等情况。以上情况每出现一例不符合要求的扣1分，扣完为止。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单位填报的整体支出绩效目标符合指标评分细则要求，自评得</w:t>
      </w:r>
      <w:r>
        <w:rPr>
          <w:rFonts w:hint="eastAsia" w:ascii="宋体" w:hAnsi="宋体" w:cs="宋体"/>
          <w:color w:val="000000"/>
          <w:kern w:val="2"/>
          <w:sz w:val="32"/>
          <w:szCs w:val="32"/>
          <w:highlight w:val="none"/>
          <w:u w:val="none"/>
          <w:lang w:val="en-US" w:eastAsia="zh-CN" w:bidi="ar"/>
        </w:rPr>
        <w:t>4</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w:t>
      </w:r>
      <w:r>
        <w:rPr>
          <w:rFonts w:hint="eastAsia" w:ascii="宋体" w:hAnsi="宋体" w:cs="宋体"/>
          <w:color w:val="000000"/>
          <w:kern w:val="2"/>
          <w:sz w:val="32"/>
          <w:szCs w:val="32"/>
          <w:highlight w:val="none"/>
          <w:u w:val="none"/>
          <w:lang w:val="en-US" w:eastAsia="zh-CN" w:bidi="ar"/>
        </w:rPr>
        <w:t>2</w:t>
      </w:r>
      <w:r>
        <w:rPr>
          <w:rFonts w:hint="eastAsia" w:ascii="宋体" w:hAnsi="宋体" w:eastAsia="宋体" w:cs="宋体"/>
          <w:color w:val="000000"/>
          <w:kern w:val="2"/>
          <w:sz w:val="32"/>
          <w:szCs w:val="32"/>
          <w:highlight w:val="none"/>
          <w:u w:val="none"/>
          <w:lang w:val="en-US" w:eastAsia="zh-CN" w:bidi="ar"/>
        </w:rPr>
        <w:t>）预决算信息公开性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cs="宋体"/>
          <w:color w:val="000000"/>
          <w:kern w:val="2"/>
          <w:sz w:val="32"/>
          <w:szCs w:val="32"/>
          <w:highlight w:val="none"/>
          <w:u w:val="none"/>
          <w:lang w:val="en-US" w:eastAsia="zh-CN" w:bidi="ar"/>
        </w:rPr>
      </w:pPr>
      <w:r>
        <w:rPr>
          <w:rFonts w:hint="eastAsia" w:ascii="宋体" w:hAnsi="宋体" w:eastAsia="宋体" w:cs="宋体"/>
          <w:color w:val="000000"/>
          <w:kern w:val="2"/>
          <w:sz w:val="32"/>
          <w:szCs w:val="32"/>
          <w:highlight w:val="none"/>
          <w:u w:val="none"/>
          <w:lang w:val="en-US" w:eastAsia="zh-CN" w:bidi="ar"/>
        </w:rPr>
        <w:t>此项分值5分，此项指标评分细则是：按规定内容公开本部门（单位）预决算信息，1分；按规定时限公开本部门（单位）预决算信息，1分；基础数据信息和会计信息资料真实，1分；基础数据信息和会计信息资料完整，1分；基础数据信息和会计信息资料准确，1分。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单位填报的整体支出绩效目标符合指标评分细则要求，自评得</w:t>
      </w:r>
      <w:r>
        <w:rPr>
          <w:rFonts w:hint="eastAsia" w:ascii="宋体" w:hAnsi="宋体" w:cs="宋体"/>
          <w:color w:val="000000"/>
          <w:kern w:val="2"/>
          <w:sz w:val="32"/>
          <w:szCs w:val="32"/>
          <w:highlight w:val="none"/>
          <w:u w:val="none"/>
          <w:lang w:val="en-US" w:eastAsia="zh-CN" w:bidi="ar"/>
        </w:rPr>
        <w:t>5</w:t>
      </w:r>
      <w:r>
        <w:rPr>
          <w:rFonts w:hint="eastAsia" w:ascii="宋体" w:hAnsi="宋体" w:eastAsia="宋体" w:cs="宋体"/>
          <w:color w:val="000000"/>
          <w:kern w:val="2"/>
          <w:sz w:val="32"/>
          <w:szCs w:val="32"/>
          <w:highlight w:val="none"/>
          <w:u w:val="none"/>
          <w:lang w:val="en-US" w:eastAsia="zh-CN" w:bidi="ar"/>
        </w:rPr>
        <w:t>分。</w:t>
      </w:r>
      <w:r>
        <w:rPr>
          <w:rFonts w:hint="eastAsia" w:ascii="宋体" w:hAnsi="宋体" w:cs="宋体"/>
          <w:color w:val="000000"/>
          <w:kern w:val="2"/>
          <w:sz w:val="32"/>
          <w:szCs w:val="32"/>
          <w:highlight w:val="none"/>
          <w:u w:val="no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themeColor="text1"/>
          <w:sz w:val="32"/>
          <w:szCs w:val="32"/>
          <w:highlight w:val="none"/>
          <w:u w:val="none"/>
          <w14:textFill>
            <w14:solidFill>
              <w14:schemeClr w14:val="tx1"/>
            </w14:solidFill>
          </w14:textFill>
        </w:rPr>
      </w:pPr>
      <w:r>
        <w:rPr>
          <w:rFonts w:hint="eastAsia" w:ascii="宋体" w:hAnsi="宋体" w:eastAsia="宋体" w:cs="宋体"/>
          <w:color w:val="000000" w:themeColor="text1"/>
          <w:sz w:val="32"/>
          <w:szCs w:val="32"/>
          <w:highlight w:val="none"/>
          <w:u w:val="none"/>
          <w:lang w:val="en-US" w:eastAsia="zh-CN"/>
          <w14:textFill>
            <w14:solidFill>
              <w14:schemeClr w14:val="tx1"/>
            </w14:solidFill>
          </w14:textFill>
        </w:rPr>
        <w:t>5、职责履行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（1）重点工作实际完成率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此项分值8分，经考评，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单位201</w:t>
      </w:r>
      <w:r>
        <w:rPr>
          <w:rFonts w:hint="eastAsia" w:ascii="宋体" w:hAnsi="宋体" w:cs="宋体"/>
          <w:color w:val="000000"/>
          <w:kern w:val="2"/>
          <w:sz w:val="32"/>
          <w:szCs w:val="32"/>
          <w:highlight w:val="none"/>
          <w:u w:val="none"/>
          <w:lang w:val="en-US" w:eastAsia="zh-CN" w:bidi="ar"/>
        </w:rPr>
        <w:t>9</w:t>
      </w:r>
      <w:r>
        <w:rPr>
          <w:rFonts w:hint="eastAsia" w:ascii="宋体" w:hAnsi="宋体" w:eastAsia="宋体" w:cs="宋体"/>
          <w:color w:val="000000"/>
          <w:kern w:val="2"/>
          <w:sz w:val="32"/>
          <w:szCs w:val="32"/>
          <w:highlight w:val="none"/>
          <w:u w:val="none"/>
          <w:lang w:val="en-US" w:eastAsia="zh-CN" w:bidi="ar"/>
        </w:rPr>
        <w:t>年度重点工作实际完成率为100%，根据评分细则，自评得</w:t>
      </w:r>
      <w:r>
        <w:rPr>
          <w:rFonts w:hint="eastAsia" w:ascii="宋体" w:hAnsi="宋体" w:cs="宋体"/>
          <w:color w:val="000000"/>
          <w:kern w:val="2"/>
          <w:sz w:val="32"/>
          <w:szCs w:val="32"/>
          <w:highlight w:val="none"/>
          <w:u w:val="none"/>
          <w:lang w:val="en-US" w:eastAsia="zh-CN" w:bidi="ar"/>
        </w:rPr>
        <w:t>6</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6、履职效益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（1）经济效益、社会效益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此项分值6分，</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年内办公费、机构节能减排同比下降；认真做好各二层部门监督工作，规范财政资金的使用，显著提高财政资金的使用效果；维稳和安全生产年内没有事故；提高社会保障水平，维护社会的和谐与发展；为提高各部门的工作管理和服务水平提出有效建议，并被积极采纳。自评得</w:t>
      </w:r>
      <w:r>
        <w:rPr>
          <w:rFonts w:hint="eastAsia" w:ascii="宋体" w:hAnsi="宋体" w:cs="宋体"/>
          <w:color w:val="000000"/>
          <w:kern w:val="2"/>
          <w:sz w:val="32"/>
          <w:szCs w:val="32"/>
          <w:highlight w:val="none"/>
          <w:u w:val="none"/>
          <w:lang w:val="en-US" w:eastAsia="zh-CN" w:bidi="ar"/>
        </w:rPr>
        <w:t>6</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eastAsia="宋体" w:cs="宋体"/>
          <w:color w:val="000000"/>
          <w:kern w:val="2"/>
          <w:sz w:val="32"/>
          <w:szCs w:val="32"/>
          <w:highlight w:val="none"/>
          <w:u w:val="none"/>
          <w:lang w:val="en-US" w:eastAsia="zh-CN" w:bidi="ar"/>
        </w:rPr>
        <w:t>（2）行政效益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left"/>
        <w:rPr>
          <w:rFonts w:hint="eastAsia" w:ascii="宋体" w:hAnsi="宋体" w:eastAsia="宋体" w:cs="宋体"/>
          <w:color w:val="555555"/>
          <w:sz w:val="32"/>
          <w:szCs w:val="32"/>
          <w:highlight w:val="none"/>
          <w:u w:val="none"/>
        </w:rPr>
      </w:pPr>
      <w:r>
        <w:rPr>
          <w:rFonts w:hint="eastAsia" w:ascii="宋体" w:hAnsi="宋体" w:eastAsia="宋体" w:cs="宋体"/>
          <w:color w:val="000000"/>
          <w:kern w:val="2"/>
          <w:sz w:val="32"/>
          <w:szCs w:val="32"/>
          <w:highlight w:val="none"/>
          <w:u w:val="none"/>
          <w:lang w:val="en-US" w:eastAsia="zh-CN" w:bidi="ar"/>
        </w:rPr>
        <w:t>促进</w:t>
      </w:r>
      <w:r>
        <w:rPr>
          <w:rFonts w:hint="eastAsia" w:ascii="宋体" w:hAnsi="宋体" w:eastAsia="宋体" w:cs="宋体"/>
          <w:color w:val="000000" w:themeColor="text1"/>
          <w:sz w:val="32"/>
          <w:szCs w:val="32"/>
          <w:highlight w:val="none"/>
          <w:u w:val="none"/>
          <w:lang w:eastAsia="zh-CN"/>
          <w14:textFill>
            <w14:solidFill>
              <w14:schemeClr w14:val="tx1"/>
            </w14:solidFill>
          </w14:textFill>
        </w:rPr>
        <w:t>部门改进文风会风，加强经费及资产管理，推动网上办事；提高行政效率，降低行政成本效果较好的计</w:t>
      </w:r>
      <w:r>
        <w:rPr>
          <w:rFonts w:hint="eastAsia" w:ascii="宋体" w:hAnsi="宋体" w:eastAsia="宋体" w:cs="宋体"/>
          <w:color w:val="000000" w:themeColor="text1"/>
          <w:sz w:val="32"/>
          <w:szCs w:val="32"/>
          <w:highlight w:val="none"/>
          <w:u w:val="none"/>
          <w:lang w:val="en-US" w:eastAsia="zh-CN"/>
          <w14:textFill>
            <w14:solidFill>
              <w14:schemeClr w14:val="tx1"/>
            </w14:solidFill>
          </w14:textFill>
        </w:rPr>
        <w:t>6分；一般3分；无效果或效果不明显0分。</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经考评，</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本</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单位</w:t>
      </w:r>
      <w:r>
        <w:rPr>
          <w:rFonts w:hint="eastAsia" w:ascii="宋体" w:hAnsi="宋体" w:cs="宋体"/>
          <w:color w:val="000000" w:themeColor="text1"/>
          <w:kern w:val="2"/>
          <w:sz w:val="32"/>
          <w:szCs w:val="32"/>
          <w:highlight w:val="none"/>
          <w:u w:val="none"/>
          <w:lang w:val="en-US" w:eastAsia="zh-CN" w:bidi="ar"/>
          <w14:textFill>
            <w14:solidFill>
              <w14:schemeClr w14:val="tx1"/>
            </w14:solidFill>
          </w14:textFill>
        </w:rPr>
        <w:t>2019</w:t>
      </w:r>
      <w:r>
        <w:rPr>
          <w:rFonts w:hint="eastAsia" w:ascii="宋体" w:hAnsi="宋体" w:eastAsia="宋体" w:cs="宋体"/>
          <w:color w:val="000000" w:themeColor="text1"/>
          <w:kern w:val="2"/>
          <w:sz w:val="32"/>
          <w:szCs w:val="32"/>
          <w:highlight w:val="none"/>
          <w:u w:val="none"/>
          <w:lang w:val="en-US" w:eastAsia="zh-CN" w:bidi="ar"/>
          <w14:textFill>
            <w14:solidFill>
              <w14:schemeClr w14:val="tx1"/>
            </w14:solidFill>
          </w14:textFill>
        </w:rPr>
        <w:t>年度</w:t>
      </w:r>
      <w:r>
        <w:rPr>
          <w:rFonts w:hint="eastAsia" w:ascii="宋体" w:hAnsi="宋体" w:eastAsia="宋体" w:cs="宋体"/>
          <w:color w:val="000000" w:themeColor="text1"/>
          <w:sz w:val="32"/>
          <w:szCs w:val="32"/>
          <w:highlight w:val="none"/>
          <w:u w:val="none"/>
          <w:lang w:eastAsia="zh-CN"/>
          <w14:textFill>
            <w14:solidFill>
              <w14:schemeClr w14:val="tx1"/>
            </w14:solidFill>
          </w14:textFill>
        </w:rPr>
        <w:t>提高行政效率，降低行政成本效果一般。</w:t>
      </w:r>
      <w:r>
        <w:rPr>
          <w:rFonts w:hint="eastAsia" w:ascii="宋体" w:hAnsi="宋体" w:eastAsia="宋体" w:cs="宋体"/>
          <w:color w:val="000000"/>
          <w:kern w:val="2"/>
          <w:sz w:val="32"/>
          <w:szCs w:val="32"/>
          <w:highlight w:val="none"/>
          <w:u w:val="none"/>
          <w:lang w:val="en-US" w:eastAsia="zh-CN" w:bidi="ar"/>
        </w:rPr>
        <w:t>根据评分细则，自评得</w:t>
      </w:r>
      <w:r>
        <w:rPr>
          <w:rFonts w:hint="eastAsia" w:ascii="宋体" w:hAnsi="宋体" w:eastAsia="宋体" w:cs="宋体"/>
          <w:color w:val="000000"/>
          <w:kern w:val="2"/>
          <w:sz w:val="36"/>
          <w:szCs w:val="36"/>
          <w:highlight w:val="none"/>
          <w:u w:val="none"/>
          <w:lang w:val="en-US" w:eastAsia="zh-CN" w:bidi="ar"/>
        </w:rPr>
        <w:t>3</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（3）社会公众或服务对象满意度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此项分值6分，此项指标评分细则是：90%（含）以上计6分；80%（含）-90%，计4分；70%（含）-80%，计2分；低于70%，计0分。经考评，</w:t>
      </w:r>
      <w:r>
        <w:rPr>
          <w:rFonts w:hint="eastAsia" w:ascii="宋体" w:hAnsi="宋体" w:cs="宋体"/>
          <w:color w:val="000000"/>
          <w:kern w:val="2"/>
          <w:sz w:val="32"/>
          <w:szCs w:val="32"/>
          <w:highlight w:val="none"/>
          <w:u w:val="none"/>
          <w:lang w:val="en-US" w:eastAsia="zh-CN" w:bidi="ar"/>
        </w:rPr>
        <w:t>本</w:t>
      </w:r>
      <w:r>
        <w:rPr>
          <w:rFonts w:hint="eastAsia" w:ascii="宋体" w:hAnsi="宋体" w:eastAsia="宋体" w:cs="宋体"/>
          <w:color w:val="000000"/>
          <w:kern w:val="2"/>
          <w:sz w:val="32"/>
          <w:szCs w:val="32"/>
          <w:highlight w:val="none"/>
          <w:u w:val="none"/>
          <w:lang w:val="en-US" w:eastAsia="zh-CN" w:bidi="ar"/>
        </w:rPr>
        <w:t>单位</w:t>
      </w:r>
      <w:r>
        <w:rPr>
          <w:rFonts w:hint="eastAsia" w:ascii="宋体" w:hAnsi="宋体" w:cs="宋体"/>
          <w:color w:val="000000"/>
          <w:kern w:val="2"/>
          <w:sz w:val="32"/>
          <w:szCs w:val="32"/>
          <w:highlight w:val="none"/>
          <w:u w:val="none"/>
          <w:lang w:val="en-US" w:eastAsia="zh-CN" w:bidi="ar"/>
        </w:rPr>
        <w:t>2019</w:t>
      </w:r>
      <w:r>
        <w:rPr>
          <w:rFonts w:hint="eastAsia" w:ascii="宋体" w:hAnsi="宋体" w:eastAsia="宋体" w:cs="宋体"/>
          <w:color w:val="000000"/>
          <w:kern w:val="2"/>
          <w:sz w:val="32"/>
          <w:szCs w:val="32"/>
          <w:highlight w:val="none"/>
          <w:u w:val="none"/>
          <w:lang w:val="en-US" w:eastAsia="zh-CN" w:bidi="ar"/>
        </w:rPr>
        <w:t>年度社会公众或服务对象满意度为100%，根据评分细则，自评得</w:t>
      </w:r>
      <w:r>
        <w:rPr>
          <w:rFonts w:hint="eastAsia" w:ascii="宋体" w:hAnsi="宋体" w:cs="宋体"/>
          <w:color w:val="000000"/>
          <w:kern w:val="2"/>
          <w:sz w:val="32"/>
          <w:szCs w:val="32"/>
          <w:highlight w:val="none"/>
          <w:u w:val="none"/>
          <w:lang w:val="en-US" w:eastAsia="zh-CN" w:bidi="ar"/>
        </w:rPr>
        <w:t>4</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b/>
          <w:color w:val="000000"/>
          <w:kern w:val="2"/>
          <w:sz w:val="32"/>
          <w:szCs w:val="32"/>
          <w:highlight w:val="none"/>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b/>
          <w:color w:val="000000"/>
          <w:kern w:val="2"/>
          <w:sz w:val="32"/>
          <w:szCs w:val="32"/>
          <w:highlight w:val="none"/>
          <w:u w:val="none"/>
          <w:lang w:val="en-US" w:eastAsia="zh-CN" w:bidi="ar"/>
        </w:rPr>
        <w:t>五、</w:t>
      </w:r>
      <w:r>
        <w:rPr>
          <w:rFonts w:hint="eastAsia" w:ascii="宋体" w:hAnsi="宋体" w:eastAsia="宋体" w:cs="宋体"/>
          <w:b/>
          <w:color w:val="000000"/>
          <w:kern w:val="2"/>
          <w:sz w:val="32"/>
          <w:szCs w:val="32"/>
          <w:highlight w:val="none"/>
          <w:u w:val="none"/>
          <w:lang w:val="en-US" w:eastAsia="zh-CN" w:bidi="ar"/>
        </w:rPr>
        <w:t>部门整体支出绩效分析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color w:val="000000"/>
          <w:kern w:val="2"/>
          <w:sz w:val="32"/>
          <w:szCs w:val="32"/>
          <w:highlight w:val="none"/>
          <w:u w:val="none"/>
          <w:lang w:val="en-US" w:eastAsia="zh-CN" w:bidi="ar"/>
        </w:rPr>
        <w:t xml:space="preserve">  2019</w:t>
      </w:r>
      <w:r>
        <w:rPr>
          <w:rFonts w:hint="eastAsia" w:ascii="宋体" w:hAnsi="宋体" w:eastAsia="宋体" w:cs="宋体"/>
          <w:color w:val="000000"/>
          <w:kern w:val="2"/>
          <w:sz w:val="32"/>
          <w:szCs w:val="32"/>
          <w:highlight w:val="none"/>
          <w:u w:val="none"/>
          <w:lang w:val="en-US" w:eastAsia="zh-CN" w:bidi="ar"/>
        </w:rPr>
        <w:t>年我单位对各类民生资金、涉农资金进行摸底排查，确保所有民生资金、涉农资金均能依法发放。</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18720" w:right="0" w:hanging="360"/>
        <w:rPr>
          <w:rFonts w:hint="eastAsia" w:ascii="宋体" w:hAnsi="宋体" w:eastAsia="宋体" w:cs="宋体"/>
          <w:color w:val="555555"/>
          <w:sz w:val="32"/>
          <w:szCs w:val="32"/>
          <w:highlight w:val="none"/>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sz w:val="32"/>
          <w:szCs w:val="32"/>
          <w:highlight w:val="none"/>
        </w:rPr>
      </w:pPr>
      <w:r>
        <w:rPr>
          <w:rFonts w:hint="eastAsia" w:ascii="宋体" w:hAnsi="宋体" w:cs="宋体"/>
          <w:b/>
          <w:color w:val="000000"/>
          <w:kern w:val="2"/>
          <w:sz w:val="32"/>
          <w:szCs w:val="32"/>
          <w:highlight w:val="none"/>
          <w:u w:val="none"/>
          <w:lang w:val="en-US" w:eastAsia="zh-CN" w:bidi="ar"/>
        </w:rPr>
        <w:t>六、</w:t>
      </w:r>
      <w:r>
        <w:rPr>
          <w:rFonts w:hint="eastAsia" w:ascii="宋体" w:hAnsi="宋体" w:eastAsia="宋体" w:cs="宋体"/>
          <w:b/>
          <w:color w:val="000000"/>
          <w:kern w:val="2"/>
          <w:sz w:val="32"/>
          <w:szCs w:val="32"/>
          <w:highlight w:val="none"/>
          <w:u w:val="none"/>
          <w:lang w:val="en-US" w:eastAsia="zh-CN" w:bidi="ar"/>
        </w:rPr>
        <w:t>部门整体支出绩效评价结论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kern w:val="2"/>
          <w:sz w:val="32"/>
          <w:szCs w:val="32"/>
          <w:highlight w:val="none"/>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cs="宋体"/>
          <w:color w:val="000000"/>
          <w:kern w:val="2"/>
          <w:sz w:val="32"/>
          <w:szCs w:val="32"/>
          <w:highlight w:val="none"/>
          <w:u w:val="none"/>
          <w:lang w:val="en-US" w:eastAsia="zh-CN" w:bidi="ar"/>
        </w:rPr>
        <w:t xml:space="preserve">     </w:t>
      </w:r>
      <w:r>
        <w:rPr>
          <w:rFonts w:hint="eastAsia" w:ascii="宋体" w:hAnsi="宋体" w:eastAsia="宋体" w:cs="宋体"/>
          <w:color w:val="000000"/>
          <w:kern w:val="2"/>
          <w:sz w:val="32"/>
          <w:szCs w:val="32"/>
          <w:highlight w:val="none"/>
          <w:u w:val="none"/>
          <w:lang w:val="en-US" w:eastAsia="zh-CN" w:bidi="ar"/>
        </w:rPr>
        <w:t>经考评，我单位</w:t>
      </w:r>
      <w:r>
        <w:rPr>
          <w:rFonts w:hint="eastAsia" w:ascii="宋体" w:hAnsi="宋体" w:cs="宋体"/>
          <w:color w:val="000000"/>
          <w:kern w:val="2"/>
          <w:sz w:val="32"/>
          <w:szCs w:val="32"/>
          <w:highlight w:val="none"/>
          <w:u w:val="none"/>
          <w:lang w:val="en-US" w:eastAsia="zh-CN" w:bidi="ar"/>
        </w:rPr>
        <w:t>2019</w:t>
      </w:r>
      <w:r>
        <w:rPr>
          <w:rFonts w:hint="eastAsia" w:ascii="宋体" w:hAnsi="宋体" w:eastAsia="宋体" w:cs="宋体"/>
          <w:color w:val="000000"/>
          <w:kern w:val="2"/>
          <w:sz w:val="32"/>
          <w:szCs w:val="32"/>
          <w:highlight w:val="none"/>
          <w:u w:val="none"/>
          <w:lang w:val="en-US" w:eastAsia="zh-CN" w:bidi="ar"/>
        </w:rPr>
        <w:t>年部门整体支出绩效评价得分为</w:t>
      </w:r>
      <w:r>
        <w:rPr>
          <w:rFonts w:hint="eastAsia" w:ascii="宋体" w:hAnsi="宋体" w:cs="宋体"/>
          <w:color w:val="000000"/>
          <w:kern w:val="2"/>
          <w:sz w:val="32"/>
          <w:szCs w:val="32"/>
          <w:highlight w:val="none"/>
          <w:u w:val="none"/>
          <w:lang w:val="en-US" w:eastAsia="zh-CN" w:bidi="ar"/>
        </w:rPr>
        <w:t>75</w:t>
      </w:r>
      <w:r>
        <w:rPr>
          <w:rFonts w:hint="eastAsia" w:ascii="宋体" w:hAnsi="宋体" w:eastAsia="宋体" w:cs="宋体"/>
          <w:color w:val="000000"/>
          <w:kern w:val="2"/>
          <w:sz w:val="32"/>
          <w:szCs w:val="32"/>
          <w:highlight w:val="none"/>
          <w:u w:val="no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left"/>
        <w:rPr>
          <w:rFonts w:hint="eastAsia" w:ascii="宋体" w:hAnsi="宋体" w:eastAsia="宋体" w:cs="宋体"/>
          <w:color w:val="000000"/>
          <w:kern w:val="2"/>
          <w:sz w:val="32"/>
          <w:szCs w:val="32"/>
          <w:highlight w:val="none"/>
          <w:u w:val="none"/>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rPr>
          <w:rFonts w:hint="eastAsia" w:ascii="宋体" w:hAnsi="宋体" w:eastAsia="宋体" w:cs="宋体"/>
          <w:b/>
          <w:color w:val="000000"/>
          <w:kern w:val="2"/>
          <w:sz w:val="32"/>
          <w:szCs w:val="32"/>
          <w:highlight w:val="none"/>
          <w:u w:val="none"/>
          <w:lang w:val="en-US" w:eastAsia="zh-CN" w:bidi="ar"/>
        </w:rPr>
      </w:pPr>
      <w:r>
        <w:rPr>
          <w:rFonts w:hint="eastAsia" w:ascii="宋体" w:hAnsi="宋体" w:cs="宋体"/>
          <w:b/>
          <w:color w:val="000000"/>
          <w:kern w:val="2"/>
          <w:sz w:val="32"/>
          <w:szCs w:val="32"/>
          <w:highlight w:val="none"/>
          <w:u w:val="none"/>
          <w:lang w:val="en-US" w:eastAsia="zh-CN" w:bidi="ar"/>
        </w:rPr>
        <w:t>七、</w:t>
      </w:r>
      <w:r>
        <w:rPr>
          <w:rFonts w:hint="eastAsia" w:ascii="宋体" w:hAnsi="宋体" w:eastAsia="宋体" w:cs="宋体"/>
          <w:b/>
          <w:color w:val="000000"/>
          <w:kern w:val="2"/>
          <w:sz w:val="32"/>
          <w:szCs w:val="32"/>
          <w:highlight w:val="none"/>
          <w:u w:val="none"/>
          <w:lang w:val="en-US" w:eastAsia="zh-CN" w:bidi="ar"/>
        </w:rPr>
        <w:t>部门整体支出绩效评价发现的问题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1020" w:leftChars="0" w:right="0" w:rightChars="0"/>
        <w:jc w:val="left"/>
        <w:rPr>
          <w:rFonts w:hint="eastAsia" w:ascii="宋体" w:hAnsi="宋体" w:eastAsia="宋体" w:cs="宋体"/>
          <w:b/>
          <w:color w:val="000000"/>
          <w:kern w:val="2"/>
          <w:sz w:val="32"/>
          <w:szCs w:val="32"/>
          <w:highlight w:val="none"/>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450" w:right="0" w:firstLine="570"/>
        <w:jc w:val="left"/>
        <w:rPr>
          <w:rFonts w:hint="eastAsia" w:ascii="宋体" w:hAnsi="宋体" w:eastAsia="宋体" w:cs="宋体"/>
          <w:color w:val="000000"/>
          <w:kern w:val="2"/>
          <w:sz w:val="32"/>
          <w:szCs w:val="32"/>
          <w:highlight w:val="none"/>
          <w:u w:val="none"/>
          <w:lang w:val="en-US" w:eastAsia="zh-CN" w:bidi="ar"/>
        </w:rPr>
      </w:pPr>
      <w:r>
        <w:rPr>
          <w:rFonts w:hint="eastAsia" w:ascii="宋体" w:hAnsi="宋体" w:eastAsia="宋体" w:cs="宋体"/>
          <w:color w:val="000000"/>
          <w:kern w:val="2"/>
          <w:sz w:val="32"/>
          <w:szCs w:val="32"/>
          <w:highlight w:val="none"/>
          <w:u w:val="none"/>
          <w:lang w:val="en-US" w:eastAsia="zh-CN" w:bidi="ar"/>
        </w:rPr>
        <w:t>我单位部门整体支出绩效评价工作还处在初级探索阶段，评价方法发展不平衡，导致财政支出绩效还不能发挥最大的效果。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450" w:right="0" w:firstLine="570"/>
        <w:jc w:val="left"/>
        <w:rPr>
          <w:rFonts w:hint="eastAsia" w:ascii="宋体" w:hAnsi="宋体" w:eastAsia="宋体" w:cs="宋体"/>
          <w:color w:val="000000"/>
          <w:kern w:val="2"/>
          <w:sz w:val="32"/>
          <w:szCs w:val="32"/>
          <w:highlight w:val="none"/>
          <w:u w:val="none"/>
          <w:lang w:val="en-US" w:eastAsia="zh-CN" w:bidi="ar"/>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rPr>
          <w:rFonts w:hint="eastAsia" w:ascii="宋体" w:hAnsi="宋体" w:eastAsia="宋体" w:cs="宋体"/>
          <w:b/>
          <w:color w:val="000000"/>
          <w:kern w:val="2"/>
          <w:sz w:val="32"/>
          <w:szCs w:val="32"/>
          <w:highlight w:val="none"/>
          <w:u w:val="none"/>
          <w:lang w:val="en-US" w:eastAsia="zh-CN" w:bidi="ar"/>
        </w:rPr>
      </w:pPr>
      <w:r>
        <w:rPr>
          <w:rFonts w:hint="eastAsia" w:ascii="宋体" w:hAnsi="宋体" w:eastAsia="宋体" w:cs="宋体"/>
          <w:b/>
          <w:color w:val="000000"/>
          <w:kern w:val="2"/>
          <w:sz w:val="32"/>
          <w:szCs w:val="32"/>
          <w:highlight w:val="none"/>
          <w:u w:val="none"/>
          <w:lang w:val="en-US" w:eastAsia="zh-CN" w:bidi="ar"/>
        </w:rPr>
        <w:t>相关意见与建议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rightChars="0"/>
        <w:jc w:val="left"/>
        <w:rPr>
          <w:rFonts w:hint="eastAsia" w:ascii="宋体" w:hAnsi="宋体" w:eastAsia="宋体" w:cs="宋体"/>
          <w:b/>
          <w:color w:val="000000"/>
          <w:kern w:val="2"/>
          <w:sz w:val="32"/>
          <w:szCs w:val="32"/>
          <w:highlight w:val="none"/>
          <w:u w:val="none"/>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both"/>
        <w:rPr>
          <w:rFonts w:hint="eastAsia" w:ascii="宋体" w:hAnsi="宋体" w:eastAsia="宋体" w:cs="宋体"/>
          <w:sz w:val="32"/>
          <w:szCs w:val="32"/>
          <w:highlight w:val="none"/>
        </w:rPr>
      </w:pPr>
      <w:r>
        <w:rPr>
          <w:rFonts w:hint="eastAsia" w:ascii="宋体" w:hAnsi="宋体" w:cs="宋体"/>
          <w:color w:val="222222"/>
          <w:kern w:val="0"/>
          <w:sz w:val="32"/>
          <w:szCs w:val="32"/>
          <w:highlight w:val="none"/>
          <w:u w:val="none"/>
          <w:lang w:val="en-US" w:eastAsia="zh-CN" w:bidi="ar"/>
        </w:rPr>
        <w:t xml:space="preserve">    1、</w:t>
      </w:r>
      <w:r>
        <w:rPr>
          <w:rFonts w:hint="eastAsia" w:ascii="宋体" w:hAnsi="宋体" w:eastAsia="宋体" w:cs="宋体"/>
          <w:color w:val="222222"/>
          <w:kern w:val="0"/>
          <w:sz w:val="32"/>
          <w:szCs w:val="32"/>
          <w:highlight w:val="none"/>
          <w:u w:val="none"/>
          <w:lang w:val="en-US" w:eastAsia="zh-CN" w:bidi="ar"/>
        </w:rPr>
        <w:t>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jc w:val="both"/>
        <w:rPr>
          <w:rFonts w:hint="eastAsia" w:ascii="宋体" w:hAnsi="宋体" w:eastAsia="宋体" w:cs="宋体"/>
          <w:sz w:val="32"/>
          <w:szCs w:val="32"/>
          <w:highlight w:val="none"/>
        </w:rPr>
      </w:pPr>
      <w:r>
        <w:rPr>
          <w:rFonts w:hint="eastAsia" w:ascii="宋体" w:hAnsi="宋体" w:cs="宋体"/>
          <w:color w:val="222222"/>
          <w:kern w:val="0"/>
          <w:sz w:val="32"/>
          <w:szCs w:val="32"/>
          <w:highlight w:val="none"/>
          <w:u w:val="none"/>
          <w:lang w:val="en-US" w:eastAsia="zh-CN" w:bidi="ar"/>
        </w:rPr>
        <w:t xml:space="preserve">    2、</w:t>
      </w:r>
      <w:r>
        <w:rPr>
          <w:rFonts w:hint="eastAsia" w:ascii="宋体" w:hAnsi="宋体" w:eastAsia="宋体" w:cs="宋体"/>
          <w:color w:val="222222"/>
          <w:kern w:val="0"/>
          <w:sz w:val="32"/>
          <w:szCs w:val="32"/>
          <w:highlight w:val="none"/>
          <w:u w:val="none"/>
          <w:lang w:val="en-US" w:eastAsia="zh-CN" w:bidi="ar"/>
        </w:rPr>
        <w:t>加强财务管理，严格财务审核。在费用报账支付时，按照预算规定的费用项目和用途进行资金使用审核、列报支付、财务核算，杜绝超支现象的发生。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both"/>
        <w:rPr>
          <w:rFonts w:hint="eastAsia" w:ascii="宋体" w:hAnsi="宋体" w:eastAsia="宋体" w:cs="宋体"/>
          <w:color w:val="222222"/>
          <w:kern w:val="0"/>
          <w:sz w:val="32"/>
          <w:szCs w:val="32"/>
          <w:highlight w:val="none"/>
          <w:u w:val="none"/>
          <w:lang w:val="en-US" w:eastAsia="zh-CN" w:bidi="ar"/>
        </w:rPr>
      </w:pPr>
      <w:r>
        <w:rPr>
          <w:rFonts w:hint="eastAsia" w:ascii="宋体" w:hAnsi="宋体" w:cs="宋体"/>
          <w:color w:val="222222"/>
          <w:kern w:val="0"/>
          <w:sz w:val="32"/>
          <w:szCs w:val="32"/>
          <w:highlight w:val="none"/>
          <w:u w:val="none"/>
          <w:lang w:val="en-US" w:eastAsia="zh-CN" w:bidi="ar"/>
        </w:rPr>
        <w:t>3、</w:t>
      </w:r>
      <w:r>
        <w:rPr>
          <w:rFonts w:hint="eastAsia" w:ascii="宋体" w:hAnsi="宋体" w:eastAsia="宋体" w:cs="宋体"/>
          <w:color w:val="222222"/>
          <w:kern w:val="0"/>
          <w:sz w:val="32"/>
          <w:szCs w:val="32"/>
          <w:highlight w:val="none"/>
          <w:u w:val="none"/>
          <w:lang w:val="en-US" w:eastAsia="zh-CN" w:bidi="ar"/>
        </w:rPr>
        <w:t>持续抓好“三公”经费控制管理。严格控制“三公”经费的规模和比例，把关“三公”经费支出的审核、审批，杜绝挪用和挤占其他预算资金行为；进一步细化“三公”经费的管理，合理压缩“三公”经费支出。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right="0" w:firstLine="640"/>
        <w:jc w:val="both"/>
        <w:rPr>
          <w:rFonts w:hint="eastAsia" w:ascii="宋体" w:hAnsi="宋体" w:eastAsia="宋体" w:cs="宋体"/>
          <w:sz w:val="32"/>
          <w:szCs w:val="32"/>
          <w:highlight w:val="none"/>
        </w:rPr>
      </w:pPr>
      <w:r>
        <w:rPr>
          <w:rFonts w:hint="eastAsia" w:ascii="宋体" w:hAnsi="宋体" w:eastAsia="宋体" w:cs="宋体"/>
          <w:color w:val="222222"/>
          <w:kern w:val="0"/>
          <w:sz w:val="32"/>
          <w:szCs w:val="32"/>
          <w:highlight w:val="none"/>
          <w:u w:val="none"/>
          <w:lang w:val="en-US" w:eastAsia="zh-CN" w:bidi="ar"/>
        </w:rPr>
        <w:t>4</w:t>
      </w:r>
      <w:r>
        <w:rPr>
          <w:rFonts w:hint="eastAsia" w:ascii="宋体" w:hAnsi="宋体" w:cs="宋体"/>
          <w:color w:val="222222"/>
          <w:kern w:val="0"/>
          <w:sz w:val="32"/>
          <w:szCs w:val="32"/>
          <w:highlight w:val="none"/>
          <w:u w:val="none"/>
          <w:lang w:val="en-US" w:eastAsia="zh-CN" w:bidi="ar"/>
        </w:rPr>
        <w:t>、</w:t>
      </w:r>
      <w:r>
        <w:rPr>
          <w:rFonts w:hint="eastAsia" w:ascii="宋体" w:hAnsi="宋体" w:eastAsia="宋体" w:cs="宋体"/>
          <w:color w:val="222222"/>
          <w:kern w:val="0"/>
          <w:sz w:val="32"/>
          <w:szCs w:val="32"/>
          <w:highlight w:val="none"/>
          <w:u w:val="none"/>
          <w:lang w:val="en-US" w:eastAsia="zh-CN" w:bidi="ar"/>
        </w:rPr>
        <w:t>加强项目开展进度的跟踪，开展项目绩效评价，确保项目绩效目标的完成。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18720" w:right="0" w:hanging="360"/>
        <w:rPr>
          <w:rFonts w:hint="eastAsia" w:ascii="宋体" w:hAnsi="宋体" w:eastAsia="宋体" w:cs="宋体"/>
          <w:color w:val="555555"/>
          <w:sz w:val="32"/>
          <w:szCs w:val="32"/>
          <w:highlight w:val="none"/>
          <w:u w:val="none"/>
        </w:rPr>
      </w:pPr>
      <w:r>
        <w:rPr>
          <w:rFonts w:hint="eastAsia" w:ascii="宋体" w:hAnsi="宋体" w:cs="宋体"/>
          <w:color w:val="555555"/>
          <w:sz w:val="32"/>
          <w:szCs w:val="32"/>
          <w:highlight w:val="none"/>
          <w:u w:val="none"/>
          <w:lang w:val="en-US" w:eastAsia="zh-CN"/>
        </w:rPr>
        <w:t xml:space="preserve">                        </w:t>
      </w:r>
    </w:p>
    <w:p>
      <w:pPr>
        <w:jc w:val="right"/>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 xml:space="preserve">   清水坪镇人民政府                            </w:t>
      </w:r>
    </w:p>
    <w:p>
      <w:pPr>
        <w:jc w:val="right"/>
        <w:rPr>
          <w:rFonts w:hint="eastAsia" w:ascii="宋体" w:hAnsi="宋体" w:eastAsia="宋体" w:cs="宋体"/>
          <w:sz w:val="32"/>
          <w:szCs w:val="32"/>
          <w:highlight w:val="none"/>
          <w:lang w:val="en-US" w:eastAsia="zh-CN"/>
        </w:rPr>
      </w:pPr>
      <w:r>
        <w:rPr>
          <w:rFonts w:hint="eastAsia" w:ascii="宋体" w:hAnsi="宋体" w:cs="宋体"/>
          <w:sz w:val="32"/>
          <w:szCs w:val="32"/>
          <w:highlight w:val="none"/>
          <w:lang w:val="en-US" w:eastAsia="zh-CN"/>
        </w:rPr>
        <w:t xml:space="preserve">   2020年7月15日</w:t>
      </w: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widowControl/>
        <w:spacing w:after="240" w:line="560" w:lineRule="exact"/>
        <w:ind w:firstLine="640" w:firstLineChars="200"/>
        <w:jc w:val="left"/>
        <w:rPr>
          <w:rFonts w:hint="eastAsia" w:ascii="仿宋" w:hAnsi="仿宋" w:eastAsia="仿宋"/>
          <w:sz w:val="32"/>
          <w:szCs w:val="32"/>
        </w:rPr>
      </w:pPr>
    </w:p>
    <w:p>
      <w:pPr>
        <w:widowControl/>
        <w:spacing w:line="560" w:lineRule="exact"/>
        <w:ind w:left="105" w:leftChars="50" w:firstLine="640" w:firstLineChars="200"/>
        <w:jc w:val="righ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E90B"/>
    <w:multiLevelType w:val="multilevel"/>
    <w:tmpl w:val="599AE90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99BB04D"/>
    <w:multiLevelType w:val="singleLevel"/>
    <w:tmpl w:val="599BB04D"/>
    <w:lvl w:ilvl="0" w:tentative="0">
      <w:start w:val="3"/>
      <w:numFmt w:val="chineseCounting"/>
      <w:suff w:val="nothing"/>
      <w:lvlText w:val="%1、"/>
      <w:lvlJc w:val="left"/>
    </w:lvl>
  </w:abstractNum>
  <w:abstractNum w:abstractNumId="2">
    <w:nsid w:val="599BB324"/>
    <w:multiLevelType w:val="singleLevel"/>
    <w:tmpl w:val="599BB324"/>
    <w:lvl w:ilvl="0" w:tentative="0">
      <w:start w:val="8"/>
      <w:numFmt w:val="chineseCounting"/>
      <w:suff w:val="nothing"/>
      <w:lvlText w:val="%1、"/>
      <w:lvlJc w:val="left"/>
    </w:lvl>
  </w:abstractNum>
  <w:abstractNum w:abstractNumId="3">
    <w:nsid w:val="6DEC4B1E"/>
    <w:multiLevelType w:val="multilevel"/>
    <w:tmpl w:val="6DEC4B1E"/>
    <w:lvl w:ilvl="0" w:tentative="0">
      <w:start w:val="1"/>
      <w:numFmt w:val="japaneseCounting"/>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62"/>
    <w:rsid w:val="0004263F"/>
    <w:rsid w:val="00046DA8"/>
    <w:rsid w:val="000618DE"/>
    <w:rsid w:val="000F04C4"/>
    <w:rsid w:val="001D3006"/>
    <w:rsid w:val="00280E65"/>
    <w:rsid w:val="002A00FC"/>
    <w:rsid w:val="003C3A27"/>
    <w:rsid w:val="00467102"/>
    <w:rsid w:val="00483422"/>
    <w:rsid w:val="00553D3D"/>
    <w:rsid w:val="005A0FEF"/>
    <w:rsid w:val="005B3613"/>
    <w:rsid w:val="005D34EB"/>
    <w:rsid w:val="005F2285"/>
    <w:rsid w:val="00705030"/>
    <w:rsid w:val="007D2F7A"/>
    <w:rsid w:val="007F1EC1"/>
    <w:rsid w:val="007F20C1"/>
    <w:rsid w:val="008201E7"/>
    <w:rsid w:val="008A0DAC"/>
    <w:rsid w:val="008E309F"/>
    <w:rsid w:val="00972962"/>
    <w:rsid w:val="00A1720F"/>
    <w:rsid w:val="00A87C84"/>
    <w:rsid w:val="00AC188B"/>
    <w:rsid w:val="00BD0A9F"/>
    <w:rsid w:val="00C367CF"/>
    <w:rsid w:val="00CA3882"/>
    <w:rsid w:val="00CF3AE2"/>
    <w:rsid w:val="00D7110F"/>
    <w:rsid w:val="00DA4FF0"/>
    <w:rsid w:val="00DD7F03"/>
    <w:rsid w:val="00E33927"/>
    <w:rsid w:val="00E4169C"/>
    <w:rsid w:val="00ED397A"/>
    <w:rsid w:val="00ED550F"/>
    <w:rsid w:val="00ED57B3"/>
    <w:rsid w:val="00F2419A"/>
    <w:rsid w:val="00F323B5"/>
    <w:rsid w:val="00F867E4"/>
    <w:rsid w:val="0F1756E8"/>
    <w:rsid w:val="0FB65FE7"/>
    <w:rsid w:val="1A1C73EF"/>
    <w:rsid w:val="1D493EA7"/>
    <w:rsid w:val="1D9A3D57"/>
    <w:rsid w:val="20FB4D65"/>
    <w:rsid w:val="2AFD1317"/>
    <w:rsid w:val="2F1D7B9C"/>
    <w:rsid w:val="304E20DB"/>
    <w:rsid w:val="32567DF5"/>
    <w:rsid w:val="375245A8"/>
    <w:rsid w:val="38F34AC4"/>
    <w:rsid w:val="39C568E0"/>
    <w:rsid w:val="3EF976F6"/>
    <w:rsid w:val="42105145"/>
    <w:rsid w:val="4379742F"/>
    <w:rsid w:val="454108B0"/>
    <w:rsid w:val="48CE6DD6"/>
    <w:rsid w:val="4D665EC7"/>
    <w:rsid w:val="4E581700"/>
    <w:rsid w:val="511726EB"/>
    <w:rsid w:val="51823102"/>
    <w:rsid w:val="529D5048"/>
    <w:rsid w:val="69822F38"/>
    <w:rsid w:val="71634F85"/>
    <w:rsid w:val="72D94EDD"/>
    <w:rsid w:val="7AF82108"/>
    <w:rsid w:val="7CF61BCE"/>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customStyle="1" w:styleId="5">
    <w:name w:val="List Paragraph"/>
    <w:basedOn w:val="1"/>
    <w:qFormat/>
    <w:uiPriority w:val="99"/>
    <w:pPr>
      <w:ind w:firstLine="420" w:firstLineChars="200"/>
    </w:pPr>
  </w:style>
  <w:style w:type="character" w:customStyle="1" w:styleId="6">
    <w:name w:val="Placeholder Text"/>
    <w:basedOn w:val="4"/>
    <w:semiHidden/>
    <w:qFormat/>
    <w:uiPriority w:val="99"/>
    <w:rPr>
      <w:rFonts w:cs="Times New Roman"/>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444</Words>
  <Characters>2535</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2016-12-06T03:49:00Z</dcterms:created>
  <dc:creator>Administrator</dc:creator>
  <cp:lastModifiedBy>9 5 2 7</cp:lastModifiedBy>
  <cp:lastPrinted>2020-07-09T02:10:00Z</cp:lastPrinted>
  <dcterms:modified xsi:type="dcterms:W3CDTF">2020-10-09T03:43:15Z</dcterms:modified>
  <dc:title>保靖县毛沟镇人民政府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