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ind w:left="1319" w:leftChars="209" w:right="0" w:rightChars="0" w:hanging="880" w:hangingChars="200"/>
        <w:jc w:val="both"/>
        <w:textAlignment w:val="auto"/>
        <w:rPr>
          <w:rFonts w:hint="eastAsia" w:ascii="黑体" w:hAnsi="黑体" w:eastAsia="黑体" w:cs="黑体"/>
          <w:sz w:val="44"/>
          <w:szCs w:val="44"/>
          <w:lang w:val="en-US" w:eastAsia="zh-CN"/>
        </w:rPr>
      </w:pPr>
    </w:p>
    <w:p>
      <w:pPr>
        <w:keepNext w:val="0"/>
        <w:keepLines w:val="0"/>
        <w:pageBreakBefore w:val="0"/>
        <w:kinsoku/>
        <w:overflowPunct/>
        <w:topLinePunct w:val="0"/>
        <w:autoSpaceDE/>
        <w:autoSpaceDN/>
        <w:bidi w:val="0"/>
        <w:adjustRightInd/>
        <w:ind w:left="1319" w:leftChars="209" w:right="0" w:rightChars="0" w:hanging="880" w:hangingChars="200"/>
        <w:jc w:val="both"/>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保靖县机关事务服务中心2019年财政性资金整体支出绩效自评报告</w:t>
      </w:r>
    </w:p>
    <w:p>
      <w:pPr>
        <w:keepNext w:val="0"/>
        <w:keepLines w:val="0"/>
        <w:pageBreakBefore w:val="0"/>
        <w:kinsoku/>
        <w:overflowPunct/>
        <w:topLinePunct w:val="0"/>
        <w:autoSpaceDE/>
        <w:autoSpaceDN/>
        <w:bidi w:val="0"/>
        <w:adjustRightInd/>
        <w:spacing w:line="620" w:lineRule="exact"/>
        <w:ind w:left="0" w:leftChars="0" w:right="0" w:rightChars="0" w:firstLine="280" w:firstLineChars="1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为加强财政预算资金管理，进一步规范预算资金使用，提高财政资金使用效益，根据（保财绩〔2020〕3号）《保靖县财政局关于开展2019年财政性资金绩效评价工作的通知》、财政部《财政支出绩效评价管理暂行办法》（财预〔2011〕85号）、《湖南省人民政府关于全面推进预算绩效管理意见》（湘政发【2012】33号）及相关政策规定和财会计制度，我中心积极组织，对2019年度本单位财政性资金整体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一、部门概况</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(一)部门职能概述</w:t>
      </w:r>
    </w:p>
    <w:p>
      <w:pPr>
        <w:keepNext w:val="0"/>
        <w:keepLines w:val="0"/>
        <w:pageBreakBefore w:val="0"/>
        <w:widowControl w:val="0"/>
        <w:suppressLineNumbers w:val="0"/>
        <w:kinsoku/>
        <w:overflowPunct/>
        <w:topLinePunct w:val="0"/>
        <w:bidi w:val="0"/>
        <w:spacing w:before="0" w:beforeAutospacing="0" w:after="0" w:afterAutospacing="0" w:line="560" w:lineRule="exact"/>
        <w:ind w:left="0" w:right="0"/>
        <w:jc w:val="both"/>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（1）、为四大家机关办公中心提供后勤管理服务。</w:t>
      </w:r>
    </w:p>
    <w:p>
      <w:pPr>
        <w:keepNext w:val="0"/>
        <w:keepLines w:val="0"/>
        <w:pageBreakBefore w:val="0"/>
        <w:widowControl w:val="0"/>
        <w:suppressLineNumbers w:val="0"/>
        <w:kinsoku/>
        <w:overflowPunct/>
        <w:topLinePunct w:val="0"/>
        <w:bidi w:val="0"/>
        <w:spacing w:before="0" w:beforeAutospacing="0" w:after="0" w:afterAutospacing="0" w:line="560" w:lineRule="exact"/>
        <w:ind w:left="0" w:right="0" w:firstLine="560" w:firstLineChars="200"/>
        <w:jc w:val="both"/>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负责机关辖区安全保卫、环境卫生、水电管理、会场会务、公车管理平台、机关食堂、公共设施和场地整修维管；制定机关发展规划并组织实施。</w:t>
      </w:r>
    </w:p>
    <w:p>
      <w:pPr>
        <w:keepNext w:val="0"/>
        <w:keepLines w:val="0"/>
        <w:pageBreakBefore w:val="0"/>
        <w:widowControl w:val="0"/>
        <w:numPr>
          <w:ilvl w:val="0"/>
          <w:numId w:val="1"/>
        </w:numPr>
        <w:suppressLineNumbers w:val="0"/>
        <w:kinsoku/>
        <w:overflowPunct/>
        <w:topLinePunct w:val="0"/>
        <w:bidi w:val="0"/>
        <w:spacing w:before="0" w:beforeAutospacing="0" w:after="0" w:afterAutospacing="0" w:line="560" w:lineRule="exact"/>
        <w:ind w:left="0" w:right="0"/>
        <w:jc w:val="both"/>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、重点工程建设。</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val="0"/>
          <w:bCs/>
          <w:color w:val="000000" w:themeColor="text1"/>
          <w:kern w:val="2"/>
          <w:sz w:val="28"/>
          <w:szCs w:val="28"/>
          <w:lang w:val="en-US" w:eastAsia="zh-CN" w:bidi="ar"/>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
          <w14:textFill>
            <w14:solidFill>
              <w14:schemeClr w14:val="tx1"/>
            </w14:solidFill>
          </w14:textFill>
        </w:rPr>
        <w:t>会议中心及人民会堂主席台改造</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
          <w14:textFill>
            <w14:solidFill>
              <w14:schemeClr w14:val="tx1"/>
            </w14:solidFill>
          </w14:textFill>
        </w:rPr>
        <w:t>政务中心、创业孵化基地、司法和卫生监督体系业务用房建设决算。</w:t>
      </w:r>
      <w:r>
        <w:rPr>
          <w:rFonts w:hint="eastAsia" w:ascii="仿宋" w:hAnsi="仿宋" w:eastAsia="仿宋" w:cs="仿宋"/>
          <w:b/>
          <w:bCs/>
          <w:color w:val="000000" w:themeColor="text1"/>
          <w:sz w:val="28"/>
          <w:szCs w:val="28"/>
          <w:lang w:val="en-US" w:eastAsia="zh-CN"/>
          <w14:textFill>
            <w14:solidFill>
              <w14:schemeClr w14:val="tx1"/>
            </w14:solidFill>
          </w14:textFill>
        </w:rPr>
        <w:t>(二)部门组织机构及人员情况</w:t>
      </w:r>
    </w:p>
    <w:p>
      <w:pPr>
        <w:keepNext w:val="0"/>
        <w:keepLines w:val="0"/>
        <w:pageBreakBefore w:val="0"/>
        <w:widowControl w:val="0"/>
        <w:suppressLineNumbers w:val="0"/>
        <w:kinsoku/>
        <w:overflowPunct/>
        <w:topLinePunct w:val="0"/>
        <w:bidi w:val="0"/>
        <w:spacing w:before="0" w:beforeAutospacing="0" w:after="0" w:afterAutospacing="0" w:line="440" w:lineRule="exact"/>
        <w:ind w:left="0" w:right="0" w:firstLine="560" w:firstLineChars="200"/>
        <w:jc w:val="both"/>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根据《保靖县机构编制委员会办公室文件 保编办发【2016】44号&gt;&gt;保靖县机关事务服务中心有关职责和机构编制调整的通知》、《保靖县机构编制委员会办公室文件 保编办发【2017】11号&gt;&gt;、《保靖县机构编制委员会办公室文件 保编办发【2017】64号&gt;&gt;，机关事务服务中心属正科级全额拨款事业单位，内设股室5个，2个中心，总编制数为18人，其中在职人员16人。</w:t>
      </w:r>
    </w:p>
    <w:p>
      <w:pPr>
        <w:keepNext w:val="0"/>
        <w:keepLines w:val="0"/>
        <w:pageBreakBefore w:val="0"/>
        <w:widowControl w:val="0"/>
        <w:numPr>
          <w:ilvl w:val="0"/>
          <w:numId w:val="2"/>
        </w:numPr>
        <w:suppressLineNumbers w:val="0"/>
        <w:kinsoku/>
        <w:overflowPunct/>
        <w:topLinePunct w:val="0"/>
        <w:bidi w:val="0"/>
        <w:spacing w:before="0" w:beforeAutospacing="0" w:after="0" w:afterAutospacing="0" w:line="440" w:lineRule="exact"/>
        <w:ind w:right="0"/>
        <w:jc w:val="both"/>
        <w:textAlignment w:val="auto"/>
        <w:rPr>
          <w:rFonts w:hint="eastAsia" w:ascii="仿宋" w:hAnsi="仿宋" w:eastAsia="仿宋" w:cs="仿宋"/>
          <w:b/>
          <w:bCs/>
          <w:color w:val="000000" w:themeColor="text1"/>
          <w:kern w:val="2"/>
          <w:sz w:val="28"/>
          <w:szCs w:val="28"/>
          <w:lang w:val="en-US" w:eastAsia="zh-CN" w:bidi="ar"/>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
          <w14:textFill>
            <w14:solidFill>
              <w14:schemeClr w14:val="tx1"/>
            </w14:solidFill>
          </w14:textFill>
        </w:rPr>
        <w:t>部门工作实施情况</w:t>
      </w:r>
    </w:p>
    <w:p>
      <w:pPr>
        <w:keepNext w:val="0"/>
        <w:keepLines w:val="0"/>
        <w:pageBreakBefore w:val="0"/>
        <w:numPr>
          <w:ilvl w:val="0"/>
          <w:numId w:val="0"/>
        </w:numPr>
        <w:kinsoku/>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一是抓实“</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个持续”和“</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项开展”，推进全面从严治党工作。</w:t>
      </w:r>
      <w:r>
        <w:rPr>
          <w:rFonts w:hint="eastAsia" w:ascii="仿宋" w:hAnsi="仿宋" w:eastAsia="仿宋" w:cs="仿宋"/>
          <w:b/>
          <w:bCs/>
          <w:color w:val="000000" w:themeColor="text1"/>
          <w:sz w:val="28"/>
          <w:szCs w:val="28"/>
          <w:lang w:eastAsia="zh-CN"/>
          <w14:textFill>
            <w14:solidFill>
              <w14:schemeClr w14:val="tx1"/>
            </w14:solidFill>
          </w14:textFill>
        </w:rPr>
        <w:t>持续加强</w:t>
      </w:r>
      <w:r>
        <w:rPr>
          <w:rFonts w:hint="eastAsia" w:ascii="仿宋" w:hAnsi="仿宋" w:eastAsia="仿宋" w:cs="仿宋"/>
          <w:b/>
          <w:color w:val="000000" w:themeColor="text1"/>
          <w:sz w:val="28"/>
          <w:szCs w:val="28"/>
          <w14:textFill>
            <w14:solidFill>
              <w14:schemeClr w14:val="tx1"/>
            </w14:solidFill>
          </w14:textFill>
        </w:rPr>
        <w:t>工作领导。</w:t>
      </w:r>
      <w:r>
        <w:rPr>
          <w:rFonts w:hint="eastAsia" w:ascii="仿宋" w:hAnsi="仿宋" w:eastAsia="仿宋" w:cs="仿宋"/>
          <w:color w:val="000000" w:themeColor="text1"/>
          <w:sz w:val="28"/>
          <w:szCs w:val="28"/>
          <w:lang w:eastAsia="zh-CN"/>
          <w14:textFill>
            <w14:solidFill>
              <w14:schemeClr w14:val="tx1"/>
            </w14:solidFill>
          </w14:textFill>
        </w:rPr>
        <w:t>调整党建工作领导小组，</w:t>
      </w:r>
      <w:r>
        <w:rPr>
          <w:rFonts w:hint="eastAsia" w:ascii="仿宋" w:hAnsi="仿宋" w:eastAsia="仿宋" w:cs="仿宋"/>
          <w:color w:val="000000" w:themeColor="text1"/>
          <w:sz w:val="28"/>
          <w:szCs w:val="28"/>
          <w14:textFill>
            <w14:solidFill>
              <w14:schemeClr w14:val="tx1"/>
            </w14:solidFill>
          </w14:textFill>
        </w:rPr>
        <w:t>全面从严治党工作有人抓，有人做。每月1次党组会议，</w:t>
      </w:r>
      <w:r>
        <w:rPr>
          <w:rFonts w:hint="eastAsia" w:ascii="仿宋" w:hAnsi="仿宋" w:eastAsia="仿宋" w:cs="仿宋"/>
          <w:color w:val="000000" w:themeColor="text1"/>
          <w:sz w:val="28"/>
          <w:szCs w:val="28"/>
          <w:lang w:eastAsia="zh-CN"/>
          <w14:textFill>
            <w14:solidFill>
              <w14:schemeClr w14:val="tx1"/>
            </w14:solidFill>
          </w14:textFill>
        </w:rPr>
        <w:t>安排工作到位</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持续注重党组建设。</w:t>
      </w:r>
      <w:r>
        <w:rPr>
          <w:rFonts w:hint="eastAsia" w:ascii="仿宋" w:hAnsi="仿宋" w:eastAsia="仿宋" w:cs="仿宋"/>
          <w:color w:val="000000" w:themeColor="text1"/>
          <w:sz w:val="28"/>
          <w:szCs w:val="28"/>
          <w:lang w:eastAsia="zh-CN"/>
          <w14:textFill>
            <w14:solidFill>
              <w14:schemeClr w14:val="tx1"/>
            </w14:solidFill>
          </w14:textFill>
        </w:rPr>
        <w:t>学习研讨</w:t>
      </w:r>
      <w:r>
        <w:rPr>
          <w:rFonts w:hint="eastAsia" w:ascii="仿宋" w:hAnsi="仿宋" w:eastAsia="仿宋" w:cs="仿宋"/>
          <w:color w:val="000000" w:themeColor="text1"/>
          <w:sz w:val="28"/>
          <w:szCs w:val="28"/>
          <w:lang w:val="en-US" w:eastAsia="zh-CN"/>
          <w14:textFill>
            <w14:solidFill>
              <w14:schemeClr w14:val="tx1"/>
            </w14:solidFill>
          </w14:textFill>
        </w:rPr>
        <w:t>6次以上</w:t>
      </w:r>
      <w:r>
        <w:rPr>
          <w:rFonts w:hint="eastAsia" w:ascii="仿宋" w:hAnsi="仿宋" w:eastAsia="仿宋" w:cs="仿宋"/>
          <w:b/>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落实</w:t>
      </w:r>
      <w:r>
        <w:rPr>
          <w:rFonts w:hint="eastAsia" w:ascii="仿宋" w:hAnsi="仿宋" w:eastAsia="仿宋" w:cs="仿宋"/>
          <w:color w:val="000000" w:themeColor="text1"/>
          <w:sz w:val="28"/>
          <w:szCs w:val="28"/>
          <w14:textFill>
            <w14:solidFill>
              <w14:schemeClr w14:val="tx1"/>
            </w14:solidFill>
          </w14:textFill>
        </w:rPr>
        <w:t>“三重一大”</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“末尾表态”</w:t>
      </w:r>
      <w:r>
        <w:rPr>
          <w:rFonts w:hint="eastAsia" w:ascii="仿宋" w:hAnsi="仿宋" w:eastAsia="仿宋" w:cs="仿宋"/>
          <w:color w:val="000000" w:themeColor="text1"/>
          <w:sz w:val="28"/>
          <w:szCs w:val="28"/>
          <w:lang w:eastAsia="zh-CN"/>
          <w14:textFill>
            <w14:solidFill>
              <w14:schemeClr w14:val="tx1"/>
            </w14:solidFill>
          </w14:textFill>
        </w:rPr>
        <w:t>要求</w:t>
      </w:r>
      <w:r>
        <w:rPr>
          <w:rFonts w:hint="eastAsia" w:ascii="仿宋" w:hAnsi="仿宋" w:eastAsia="仿宋" w:cs="仿宋"/>
          <w:color w:val="000000" w:themeColor="text1"/>
          <w:sz w:val="28"/>
          <w:szCs w:val="28"/>
          <w14:textFill>
            <w14:solidFill>
              <w14:schemeClr w14:val="tx1"/>
            </w14:solidFill>
          </w14:textFill>
        </w:rPr>
        <w:t>，召开民主生活会，</w:t>
      </w:r>
      <w:r>
        <w:rPr>
          <w:rFonts w:hint="eastAsia" w:ascii="仿宋" w:hAnsi="仿宋" w:eastAsia="仿宋" w:cs="仿宋"/>
          <w:color w:val="000000" w:themeColor="text1"/>
          <w:sz w:val="28"/>
          <w:szCs w:val="28"/>
          <w:lang w:eastAsia="zh-CN"/>
          <w14:textFill>
            <w14:solidFill>
              <w14:schemeClr w14:val="tx1"/>
            </w14:solidFill>
          </w14:textFill>
        </w:rPr>
        <w:t>夯实</w:t>
      </w:r>
      <w:r>
        <w:rPr>
          <w:rFonts w:hint="eastAsia" w:ascii="仿宋" w:hAnsi="仿宋" w:eastAsia="仿宋" w:cs="仿宋"/>
          <w:color w:val="000000" w:themeColor="text1"/>
          <w:sz w:val="28"/>
          <w:szCs w:val="28"/>
          <w14:textFill>
            <w14:solidFill>
              <w14:schemeClr w14:val="tx1"/>
            </w14:solidFill>
          </w14:textFill>
        </w:rPr>
        <w:t>建设</w:t>
      </w:r>
      <w:r>
        <w:rPr>
          <w:rFonts w:hint="eastAsia" w:ascii="仿宋" w:hAnsi="仿宋" w:eastAsia="仿宋" w:cs="仿宋"/>
          <w:color w:val="000000" w:themeColor="text1"/>
          <w:sz w:val="28"/>
          <w:szCs w:val="28"/>
          <w:lang w:eastAsia="zh-CN"/>
          <w14:textFill>
            <w14:solidFill>
              <w14:schemeClr w14:val="tx1"/>
            </w14:solidFill>
          </w14:textFill>
        </w:rPr>
        <w:t>内容</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持续推进“五化”建设。</w:t>
      </w:r>
      <w:r>
        <w:rPr>
          <w:rFonts w:hint="eastAsia" w:ascii="仿宋" w:hAnsi="仿宋" w:eastAsia="仿宋" w:cs="仿宋"/>
          <w:color w:val="000000" w:themeColor="text1"/>
          <w:sz w:val="28"/>
          <w:szCs w:val="28"/>
          <w14:textFill>
            <w14:solidFill>
              <w14:schemeClr w14:val="tx1"/>
            </w14:solidFill>
          </w14:textFill>
        </w:rPr>
        <w:t>按</w:t>
      </w:r>
      <w:r>
        <w:rPr>
          <w:rFonts w:hint="eastAsia" w:ascii="仿宋" w:hAnsi="仿宋" w:eastAsia="仿宋" w:cs="仿宋"/>
          <w:color w:val="000000" w:themeColor="text1"/>
          <w:sz w:val="28"/>
          <w:szCs w:val="28"/>
          <w:lang w:eastAsia="zh-CN"/>
          <w14:textFill>
            <w14:solidFill>
              <w14:schemeClr w14:val="tx1"/>
            </w14:solidFill>
          </w14:textFill>
        </w:rPr>
        <w:t>规定</w:t>
      </w:r>
      <w:r>
        <w:rPr>
          <w:rFonts w:hint="eastAsia" w:ascii="仿宋" w:hAnsi="仿宋" w:eastAsia="仿宋" w:cs="仿宋"/>
          <w:color w:val="000000" w:themeColor="text1"/>
          <w:sz w:val="28"/>
          <w:szCs w:val="28"/>
          <w14:textFill>
            <w14:solidFill>
              <w14:schemeClr w14:val="tx1"/>
            </w14:solidFill>
          </w14:textFill>
        </w:rPr>
        <w:t>进行支部换届，支部建设标准化。召开</w:t>
      </w:r>
      <w:r>
        <w:rPr>
          <w:rFonts w:hint="eastAsia" w:ascii="仿宋" w:hAnsi="仿宋" w:eastAsia="仿宋" w:cs="仿宋"/>
          <w:color w:val="000000" w:themeColor="text1"/>
          <w:sz w:val="28"/>
          <w:szCs w:val="28"/>
          <w:lang w:val="en-US" w:eastAsia="zh-CN"/>
          <w14:textFill>
            <w14:solidFill>
              <w14:schemeClr w14:val="tx1"/>
            </w14:solidFill>
          </w14:textFill>
        </w:rPr>
        <w:t>11</w:t>
      </w:r>
      <w:r>
        <w:rPr>
          <w:rFonts w:hint="eastAsia" w:ascii="仿宋" w:hAnsi="仿宋" w:eastAsia="仿宋" w:cs="仿宋"/>
          <w:color w:val="000000" w:themeColor="text1"/>
          <w:sz w:val="28"/>
          <w:szCs w:val="28"/>
          <w:lang w:eastAsia="zh-CN"/>
          <w14:textFill>
            <w14:solidFill>
              <w14:schemeClr w14:val="tx1"/>
            </w14:solidFill>
          </w14:textFill>
        </w:rPr>
        <w:t>次</w:t>
      </w:r>
      <w:r>
        <w:rPr>
          <w:rFonts w:hint="eastAsia" w:ascii="仿宋" w:hAnsi="仿宋" w:eastAsia="仿宋" w:cs="仿宋"/>
          <w:color w:val="000000" w:themeColor="text1"/>
          <w:sz w:val="28"/>
          <w:szCs w:val="28"/>
          <w14:textFill>
            <w14:solidFill>
              <w14:schemeClr w14:val="tx1"/>
            </w14:solidFill>
          </w14:textFill>
        </w:rPr>
        <w:t>支委会，召开</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次组织生活会，召开</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次支部大会，开展</w:t>
      </w:r>
      <w:r>
        <w:rPr>
          <w:rFonts w:hint="eastAsia" w:ascii="仿宋" w:hAnsi="仿宋" w:eastAsia="仿宋" w:cs="仿宋"/>
          <w:color w:val="000000" w:themeColor="text1"/>
          <w:sz w:val="28"/>
          <w:szCs w:val="28"/>
          <w:lang w:val="en-US" w:eastAsia="zh-CN"/>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次主题活动党日，书记上党课</w:t>
      </w:r>
      <w:r>
        <w:rPr>
          <w:rFonts w:hint="eastAsia" w:ascii="仿宋" w:hAnsi="仿宋" w:eastAsia="仿宋" w:cs="仿宋"/>
          <w:color w:val="000000" w:themeColor="text1"/>
          <w:sz w:val="28"/>
          <w:szCs w:val="28"/>
          <w:lang w:val="en-US" w:eastAsia="zh-CN"/>
          <w14:textFill>
            <w14:solidFill>
              <w14:schemeClr w14:val="tx1"/>
            </w14:solidFill>
          </w14:textFill>
        </w:rPr>
        <w:t>3次</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班子成员上专题党课</w:t>
      </w:r>
      <w:r>
        <w:rPr>
          <w:rFonts w:hint="eastAsia" w:ascii="仿宋" w:hAnsi="仿宋" w:eastAsia="仿宋" w:cs="仿宋"/>
          <w:color w:val="000000" w:themeColor="text1"/>
          <w:sz w:val="28"/>
          <w:szCs w:val="28"/>
          <w:lang w:val="en-US" w:eastAsia="zh-CN"/>
          <w14:textFill>
            <w14:solidFill>
              <w14:schemeClr w14:val="tx1"/>
            </w14:solidFill>
          </w14:textFill>
        </w:rPr>
        <w:t>4次，</w:t>
      </w:r>
      <w:r>
        <w:rPr>
          <w:rFonts w:hint="eastAsia" w:ascii="仿宋" w:hAnsi="仿宋" w:eastAsia="仿宋" w:cs="仿宋"/>
          <w:color w:val="000000" w:themeColor="text1"/>
          <w:sz w:val="28"/>
          <w:szCs w:val="28"/>
          <w14:textFill>
            <w14:solidFill>
              <w14:schemeClr w14:val="tx1"/>
            </w14:solidFill>
          </w14:textFill>
        </w:rPr>
        <w:t>“三会一课”达标。支部集中学习20余次，按时足额缴纳党费，党员郑重公开承诺</w:t>
      </w:r>
      <w:r>
        <w:rPr>
          <w:rFonts w:hint="eastAsia" w:ascii="仿宋" w:hAnsi="仿宋" w:eastAsia="仿宋" w:cs="仿宋"/>
          <w:color w:val="000000" w:themeColor="text1"/>
          <w:sz w:val="28"/>
          <w:szCs w:val="28"/>
          <w:lang w:eastAsia="zh-CN"/>
          <w14:textFill>
            <w14:solidFill>
              <w14:schemeClr w14:val="tx1"/>
            </w14:solidFill>
          </w14:textFill>
        </w:rPr>
        <w:t>践诺</w:t>
      </w:r>
      <w:r>
        <w:rPr>
          <w:rFonts w:hint="eastAsia" w:ascii="仿宋" w:hAnsi="仿宋" w:eastAsia="仿宋" w:cs="仿宋"/>
          <w:color w:val="000000" w:themeColor="text1"/>
          <w:sz w:val="28"/>
          <w:szCs w:val="28"/>
          <w14:textFill>
            <w14:solidFill>
              <w14:schemeClr w14:val="tx1"/>
            </w14:solidFill>
          </w14:textFill>
        </w:rPr>
        <w:t>，严格进行党员百分制管理，2次公正进行党员民主测评，精细化教育管理党员落实到位</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党员</w:t>
      </w:r>
      <w:r>
        <w:rPr>
          <w:rFonts w:hint="eastAsia" w:ascii="仿宋" w:hAnsi="仿宋" w:eastAsia="仿宋" w:cs="仿宋"/>
          <w:color w:val="000000" w:themeColor="text1"/>
          <w:sz w:val="28"/>
          <w:szCs w:val="28"/>
          <w:lang w:eastAsia="zh-CN"/>
          <w14:textFill>
            <w14:solidFill>
              <w14:schemeClr w14:val="tx1"/>
            </w14:solidFill>
          </w14:textFill>
        </w:rPr>
        <w:t>进</w:t>
      </w:r>
      <w:r>
        <w:rPr>
          <w:rFonts w:hint="eastAsia" w:ascii="仿宋" w:hAnsi="仿宋" w:eastAsia="仿宋" w:cs="仿宋"/>
          <w:color w:val="000000" w:themeColor="text1"/>
          <w:sz w:val="28"/>
          <w:szCs w:val="28"/>
          <w14:textFill>
            <w14:solidFill>
              <w14:schemeClr w14:val="tx1"/>
            </w14:solidFill>
          </w14:textFill>
        </w:rPr>
        <w:t>社区（联系村）开展</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次</w:t>
      </w:r>
      <w:r>
        <w:rPr>
          <w:rFonts w:hint="eastAsia" w:ascii="仿宋" w:hAnsi="仿宋" w:eastAsia="仿宋" w:cs="仿宋"/>
          <w:color w:val="000000" w:themeColor="text1"/>
          <w:sz w:val="28"/>
          <w:szCs w:val="28"/>
          <w:lang w:eastAsia="zh-CN"/>
          <w14:textFill>
            <w14:solidFill>
              <w14:schemeClr w14:val="tx1"/>
            </w14:solidFill>
          </w14:textFill>
        </w:rPr>
        <w:t>联建</w:t>
      </w:r>
      <w:r>
        <w:rPr>
          <w:rFonts w:hint="eastAsia" w:ascii="仿宋" w:hAnsi="仿宋" w:eastAsia="仿宋" w:cs="仿宋"/>
          <w:color w:val="000000" w:themeColor="text1"/>
          <w:sz w:val="28"/>
          <w:szCs w:val="28"/>
          <w14:textFill>
            <w14:solidFill>
              <w14:schemeClr w14:val="tx1"/>
            </w14:solidFill>
          </w14:textFill>
        </w:rPr>
        <w:t>活动，服务落到实处</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按2%标准提留党建经费，</w:t>
      </w:r>
      <w:r>
        <w:rPr>
          <w:rFonts w:hint="eastAsia" w:ascii="仿宋" w:hAnsi="仿宋" w:eastAsia="仿宋" w:cs="仿宋"/>
          <w:color w:val="000000" w:themeColor="text1"/>
          <w:sz w:val="28"/>
          <w:szCs w:val="28"/>
          <w:lang w:eastAsia="zh-CN"/>
          <w14:textFill>
            <w14:solidFill>
              <w14:schemeClr w14:val="tx1"/>
            </w14:solidFill>
          </w14:textFill>
        </w:rPr>
        <w:t>开展</w:t>
      </w:r>
      <w:r>
        <w:rPr>
          <w:rFonts w:hint="eastAsia" w:ascii="仿宋" w:hAnsi="仿宋" w:eastAsia="仿宋" w:cs="仿宋"/>
          <w:color w:val="000000" w:themeColor="text1"/>
          <w:sz w:val="28"/>
          <w:szCs w:val="28"/>
          <w14:textFill>
            <w14:solidFill>
              <w14:schemeClr w14:val="tx1"/>
            </w14:solidFill>
          </w14:textFill>
        </w:rPr>
        <w:t>党建活动</w:t>
      </w:r>
      <w:r>
        <w:rPr>
          <w:rFonts w:hint="eastAsia" w:ascii="仿宋" w:hAnsi="仿宋" w:eastAsia="仿宋" w:cs="仿宋"/>
          <w:color w:val="000000" w:themeColor="text1"/>
          <w:sz w:val="28"/>
          <w:szCs w:val="28"/>
          <w:lang w:eastAsia="zh-CN"/>
          <w14:textFill>
            <w14:solidFill>
              <w14:schemeClr w14:val="tx1"/>
            </w14:solidFill>
          </w14:textFill>
        </w:rPr>
        <w:t>进行</w:t>
      </w:r>
      <w:r>
        <w:rPr>
          <w:rFonts w:hint="eastAsia" w:ascii="仿宋" w:hAnsi="仿宋" w:eastAsia="仿宋" w:cs="仿宋"/>
          <w:color w:val="000000" w:themeColor="text1"/>
          <w:sz w:val="28"/>
          <w:szCs w:val="28"/>
          <w14:textFill>
            <w14:solidFill>
              <w14:schemeClr w14:val="tx1"/>
            </w14:solidFill>
          </w14:textFill>
        </w:rPr>
        <w:t>申报</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活动经费</w:t>
      </w:r>
      <w:r>
        <w:rPr>
          <w:rFonts w:hint="eastAsia" w:ascii="仿宋" w:hAnsi="仿宋" w:eastAsia="仿宋" w:cs="仿宋"/>
          <w:color w:val="000000" w:themeColor="text1"/>
          <w:sz w:val="28"/>
          <w:szCs w:val="28"/>
          <w14:textFill>
            <w14:solidFill>
              <w14:schemeClr w14:val="tx1"/>
            </w14:solidFill>
          </w14:textFill>
        </w:rPr>
        <w:t>公开，</w:t>
      </w:r>
      <w:r>
        <w:rPr>
          <w:rFonts w:hint="eastAsia" w:ascii="仿宋" w:hAnsi="仿宋" w:eastAsia="仿宋" w:cs="仿宋"/>
          <w:color w:val="000000" w:themeColor="text1"/>
          <w:sz w:val="28"/>
          <w:szCs w:val="28"/>
          <w:lang w:eastAsia="zh-CN"/>
          <w14:textFill>
            <w14:solidFill>
              <w14:schemeClr w14:val="tx1"/>
            </w14:solidFill>
          </w14:textFill>
        </w:rPr>
        <w:t>列支</w:t>
      </w:r>
      <w:r>
        <w:rPr>
          <w:rFonts w:hint="eastAsia" w:ascii="仿宋" w:hAnsi="仿宋" w:eastAsia="仿宋" w:cs="仿宋"/>
          <w:color w:val="000000" w:themeColor="text1"/>
          <w:sz w:val="28"/>
          <w:szCs w:val="28"/>
          <w14:textFill>
            <w14:solidFill>
              <w14:schemeClr w14:val="tx1"/>
            </w14:solidFill>
          </w14:textFill>
        </w:rPr>
        <w:t>规范</w:t>
      </w:r>
      <w:r>
        <w:rPr>
          <w:rFonts w:hint="eastAsia" w:ascii="仿宋" w:hAnsi="仿宋" w:eastAsia="仿宋" w:cs="仿宋"/>
          <w:color w:val="000000" w:themeColor="text1"/>
          <w:sz w:val="28"/>
          <w:szCs w:val="28"/>
          <w:lang w:eastAsia="zh-CN"/>
          <w14:textFill>
            <w14:solidFill>
              <w14:schemeClr w14:val="tx1"/>
            </w14:solidFill>
          </w14:textFill>
        </w:rPr>
        <w:t>；学习强国人均</w:t>
      </w:r>
      <w:r>
        <w:rPr>
          <w:rFonts w:hint="eastAsia" w:ascii="仿宋" w:hAnsi="仿宋" w:eastAsia="仿宋" w:cs="仿宋"/>
          <w:color w:val="000000" w:themeColor="text1"/>
          <w:sz w:val="28"/>
          <w:szCs w:val="28"/>
          <w:lang w:val="en-US" w:eastAsia="zh-CN"/>
          <w14:textFill>
            <w14:solidFill>
              <w14:schemeClr w14:val="tx1"/>
            </w14:solidFill>
          </w14:textFill>
        </w:rPr>
        <w:t>4000分以上、</w:t>
      </w:r>
      <w:r>
        <w:rPr>
          <w:rFonts w:hint="eastAsia" w:ascii="仿宋" w:hAnsi="仿宋" w:eastAsia="仿宋" w:cs="仿宋"/>
          <w:color w:val="000000" w:themeColor="text1"/>
          <w:sz w:val="28"/>
          <w:szCs w:val="28"/>
          <w14:textFill>
            <w14:solidFill>
              <w14:schemeClr w14:val="tx1"/>
            </w14:solidFill>
          </w14:textFill>
        </w:rPr>
        <w:t>红星云</w:t>
      </w:r>
      <w:r>
        <w:rPr>
          <w:rFonts w:hint="eastAsia" w:ascii="仿宋" w:hAnsi="仿宋" w:eastAsia="仿宋" w:cs="仿宋"/>
          <w:color w:val="000000" w:themeColor="text1"/>
          <w:sz w:val="28"/>
          <w:szCs w:val="28"/>
          <w:lang w:eastAsia="zh-CN"/>
          <w14:textFill>
            <w14:solidFill>
              <w14:schemeClr w14:val="tx1"/>
            </w14:solidFill>
          </w14:textFill>
        </w:rPr>
        <w:t>人均积分</w:t>
      </w:r>
      <w:r>
        <w:rPr>
          <w:rFonts w:hint="eastAsia" w:ascii="仿宋" w:hAnsi="仿宋" w:eastAsia="仿宋" w:cs="仿宋"/>
          <w:color w:val="000000" w:themeColor="text1"/>
          <w:sz w:val="28"/>
          <w:szCs w:val="28"/>
          <w:lang w:val="en-US" w:eastAsia="zh-CN"/>
          <w14:textFill>
            <w14:solidFill>
              <w14:schemeClr w14:val="tx1"/>
            </w14:solidFill>
          </w14:textFill>
        </w:rPr>
        <w:t>200分以上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干部在线学习</w:t>
      </w:r>
      <w:r>
        <w:rPr>
          <w:rFonts w:hint="eastAsia" w:ascii="仿宋" w:hAnsi="仿宋" w:eastAsia="仿宋" w:cs="仿宋"/>
          <w:color w:val="000000" w:themeColor="text1"/>
          <w:sz w:val="28"/>
          <w:szCs w:val="28"/>
          <w:lang w:eastAsia="zh-CN"/>
          <w14:textFill>
            <w14:solidFill>
              <w14:schemeClr w14:val="tx1"/>
            </w14:solidFill>
          </w14:textFill>
        </w:rPr>
        <w:t>人均</w:t>
      </w:r>
      <w:r>
        <w:rPr>
          <w:rFonts w:hint="eastAsia" w:ascii="仿宋" w:hAnsi="仿宋" w:eastAsia="仿宋" w:cs="仿宋"/>
          <w:color w:val="000000" w:themeColor="text1"/>
          <w:sz w:val="28"/>
          <w:szCs w:val="28"/>
          <w:lang w:val="en-US" w:eastAsia="zh-CN"/>
          <w14:textFill>
            <w14:solidFill>
              <w14:schemeClr w14:val="tx1"/>
            </w14:solidFill>
          </w14:textFill>
        </w:rPr>
        <w:t>60分以上，超额完成学习任务；</w:t>
      </w:r>
      <w:r>
        <w:rPr>
          <w:rFonts w:hint="eastAsia" w:ascii="仿宋" w:hAnsi="仿宋" w:eastAsia="仿宋" w:cs="仿宋"/>
          <w:color w:val="000000" w:themeColor="text1"/>
          <w:sz w:val="28"/>
          <w:szCs w:val="28"/>
          <w14:textFill>
            <w14:solidFill>
              <w14:schemeClr w14:val="tx1"/>
            </w14:solidFill>
          </w14:textFill>
        </w:rPr>
        <w:t>建立</w:t>
      </w:r>
      <w:r>
        <w:rPr>
          <w:rFonts w:hint="eastAsia" w:ascii="仿宋" w:hAnsi="仿宋" w:eastAsia="仿宋" w:cs="仿宋"/>
          <w:color w:val="000000" w:themeColor="text1"/>
          <w:sz w:val="28"/>
          <w:szCs w:val="28"/>
          <w:lang w:eastAsia="zh-CN"/>
          <w14:textFill>
            <w14:solidFill>
              <w14:schemeClr w14:val="tx1"/>
            </w14:solidFill>
          </w14:textFill>
        </w:rPr>
        <w:t>党建</w:t>
      </w:r>
      <w:r>
        <w:rPr>
          <w:rFonts w:hint="eastAsia" w:ascii="仿宋" w:hAnsi="仿宋" w:eastAsia="仿宋" w:cs="仿宋"/>
          <w:color w:val="000000" w:themeColor="text1"/>
          <w:sz w:val="28"/>
          <w:szCs w:val="28"/>
          <w14:textFill>
            <w14:solidFill>
              <w14:schemeClr w14:val="tx1"/>
            </w14:solidFill>
          </w14:textFill>
        </w:rPr>
        <w:t>微信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QQ</w:t>
      </w:r>
      <w:r>
        <w:rPr>
          <w:rFonts w:hint="eastAsia" w:ascii="仿宋" w:hAnsi="仿宋" w:eastAsia="仿宋" w:cs="仿宋"/>
          <w:color w:val="000000" w:themeColor="text1"/>
          <w:sz w:val="28"/>
          <w:szCs w:val="28"/>
          <w:lang w:eastAsia="zh-CN"/>
          <w14:textFill>
            <w14:solidFill>
              <w14:schemeClr w14:val="tx1"/>
            </w14:solidFill>
          </w14:textFill>
        </w:rPr>
        <w:t>工作</w:t>
      </w:r>
      <w:r>
        <w:rPr>
          <w:rFonts w:hint="eastAsia" w:ascii="仿宋" w:hAnsi="仿宋" w:eastAsia="仿宋" w:cs="仿宋"/>
          <w:color w:val="000000" w:themeColor="text1"/>
          <w:sz w:val="28"/>
          <w:szCs w:val="28"/>
          <w14:textFill>
            <w14:solidFill>
              <w14:schemeClr w14:val="tx1"/>
            </w14:solidFill>
          </w14:textFill>
        </w:rPr>
        <w:t>群，党</w:t>
      </w:r>
      <w:r>
        <w:rPr>
          <w:rFonts w:hint="eastAsia" w:ascii="仿宋" w:hAnsi="仿宋" w:eastAsia="仿宋" w:cs="仿宋"/>
          <w:color w:val="000000" w:themeColor="text1"/>
          <w:sz w:val="28"/>
          <w:szCs w:val="28"/>
          <w:lang w:eastAsia="zh-CN"/>
          <w14:textFill>
            <w14:solidFill>
              <w14:schemeClr w14:val="tx1"/>
            </w14:solidFill>
          </w14:textFill>
        </w:rPr>
        <w:t>建</w:t>
      </w:r>
      <w:r>
        <w:rPr>
          <w:rFonts w:hint="eastAsia" w:ascii="仿宋" w:hAnsi="仿宋" w:eastAsia="仿宋" w:cs="仿宋"/>
          <w:color w:val="000000" w:themeColor="text1"/>
          <w:sz w:val="28"/>
          <w:szCs w:val="28"/>
          <w14:textFill>
            <w14:solidFill>
              <w14:schemeClr w14:val="tx1"/>
            </w14:solidFill>
          </w14:textFill>
        </w:rPr>
        <w:t>工作可视化、纪实化管理得以加强。同研究，同部署、同落实、同</w:t>
      </w:r>
      <w:r>
        <w:rPr>
          <w:rFonts w:hint="eastAsia" w:ascii="仿宋" w:hAnsi="仿宋" w:eastAsia="仿宋" w:cs="仿宋"/>
          <w:color w:val="000000" w:themeColor="text1"/>
          <w:sz w:val="28"/>
          <w:szCs w:val="28"/>
          <w:lang w:eastAsia="zh-CN"/>
          <w14:textFill>
            <w14:solidFill>
              <w14:schemeClr w14:val="tx1"/>
            </w14:solidFill>
          </w14:textFill>
        </w:rPr>
        <w:t>测评</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从严</w:t>
      </w:r>
      <w:r>
        <w:rPr>
          <w:rFonts w:hint="eastAsia" w:ascii="仿宋" w:hAnsi="仿宋" w:eastAsia="仿宋" w:cs="仿宋"/>
          <w:color w:val="000000" w:themeColor="text1"/>
          <w:sz w:val="28"/>
          <w:szCs w:val="28"/>
          <w14:textFill>
            <w14:solidFill>
              <w14:schemeClr w14:val="tx1"/>
            </w14:solidFill>
          </w14:textFill>
        </w:rPr>
        <w:t>考核</w:t>
      </w:r>
      <w:r>
        <w:rPr>
          <w:rFonts w:hint="eastAsia" w:ascii="仿宋" w:hAnsi="仿宋" w:eastAsia="仿宋" w:cs="仿宋"/>
          <w:color w:val="000000" w:themeColor="text1"/>
          <w:sz w:val="28"/>
          <w:szCs w:val="28"/>
          <w:lang w:eastAsia="zh-CN"/>
          <w14:textFill>
            <w14:solidFill>
              <w14:schemeClr w14:val="tx1"/>
            </w14:solidFill>
          </w14:textFill>
        </w:rPr>
        <w:t>到位</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深入开展“不忘初心、牢记使命”主题教育。</w:t>
      </w:r>
      <w:r>
        <w:rPr>
          <w:rFonts w:hint="eastAsia" w:ascii="仿宋" w:hAnsi="仿宋" w:eastAsia="仿宋" w:cs="仿宋"/>
          <w:color w:val="000000" w:themeColor="text1"/>
          <w:sz w:val="28"/>
          <w:szCs w:val="28"/>
          <w:lang w:eastAsia="zh-CN"/>
          <w14:textFill>
            <w14:solidFill>
              <w14:schemeClr w14:val="tx1"/>
            </w14:solidFill>
          </w14:textFill>
        </w:rPr>
        <w:t>召开主题教育动员会，工作安排部署到位。制定《实施方案》，建立工作任务和学习清单，主题教育工作安排到位。进行</w:t>
      </w:r>
      <w:r>
        <w:rPr>
          <w:rFonts w:hint="eastAsia" w:ascii="仿宋" w:hAnsi="仿宋" w:eastAsia="仿宋" w:cs="仿宋"/>
          <w:color w:val="000000" w:themeColor="text1"/>
          <w:sz w:val="28"/>
          <w:szCs w:val="28"/>
          <w:lang w:val="en-US" w:eastAsia="zh-CN"/>
          <w14:textFill>
            <w14:solidFill>
              <w14:schemeClr w14:val="tx1"/>
            </w14:solidFill>
          </w14:textFill>
        </w:rPr>
        <w:t>7天集中学习，进行3次专题研讨，党员撰写12篇心得，搞好个人自学笔记，进行一次专题知识测试，</w:t>
      </w:r>
      <w:r>
        <w:rPr>
          <w:rFonts w:hint="eastAsia" w:ascii="仿宋" w:hAnsi="仿宋" w:eastAsia="仿宋" w:cs="仿宋"/>
          <w:b/>
          <w:bCs/>
          <w:color w:val="000000" w:themeColor="text1"/>
          <w:sz w:val="28"/>
          <w:szCs w:val="28"/>
          <w:lang w:val="en-US" w:eastAsia="zh-CN"/>
          <w14:textFill>
            <w14:solidFill>
              <w14:schemeClr w14:val="tx1"/>
            </w14:solidFill>
          </w14:textFill>
        </w:rPr>
        <w:t>学习教育</w:t>
      </w:r>
      <w:r>
        <w:rPr>
          <w:rFonts w:hint="eastAsia" w:ascii="仿宋" w:hAnsi="仿宋" w:eastAsia="仿宋" w:cs="仿宋"/>
          <w:color w:val="000000" w:themeColor="text1"/>
          <w:sz w:val="28"/>
          <w:szCs w:val="28"/>
          <w:lang w:val="en-US" w:eastAsia="zh-CN"/>
          <w14:textFill>
            <w14:solidFill>
              <w14:schemeClr w14:val="tx1"/>
            </w14:solidFill>
          </w14:textFill>
        </w:rPr>
        <w:t>落实到位。班子成员撰写5篇调研报告，进行1次调研成果交流，</w:t>
      </w:r>
      <w:r>
        <w:rPr>
          <w:rFonts w:hint="eastAsia" w:ascii="仿宋" w:hAnsi="仿宋" w:eastAsia="仿宋" w:cs="仿宋"/>
          <w:b/>
          <w:bCs/>
          <w:color w:val="000000" w:themeColor="text1"/>
          <w:sz w:val="28"/>
          <w:szCs w:val="28"/>
          <w:lang w:val="en-US" w:eastAsia="zh-CN"/>
          <w14:textFill>
            <w14:solidFill>
              <w14:schemeClr w14:val="tx1"/>
            </w14:solidFill>
          </w14:textFill>
        </w:rPr>
        <w:t>调查研究</w:t>
      </w:r>
      <w:r>
        <w:rPr>
          <w:rFonts w:hint="eastAsia" w:ascii="仿宋" w:hAnsi="仿宋" w:eastAsia="仿宋" w:cs="仿宋"/>
          <w:color w:val="000000" w:themeColor="text1"/>
          <w:sz w:val="28"/>
          <w:szCs w:val="28"/>
          <w:lang w:val="en-US" w:eastAsia="zh-CN"/>
          <w14:textFill>
            <w14:solidFill>
              <w14:schemeClr w14:val="tx1"/>
            </w14:solidFill>
          </w14:textFill>
        </w:rPr>
        <w:t>落实到位。以个人自查、征求意见、谈心谈话和班子2次集中检视问题方式，对标“八大类”内容，结合单位职责及班子成员个人职责，逐项查找问题，建立问题清单，先后5次填报给县主题教育办和专项整治办；班子和班子成员按照“四对照四查摆”要求，对标“十八个是否”找差距，形成了班子和班子成员个人检视剖析材料，并在10月30日下午，在指导组的指导下召开了1次检视剖析专题会，得到第十二指导肯定，</w:t>
      </w:r>
      <w:r>
        <w:rPr>
          <w:rFonts w:hint="eastAsia" w:ascii="仿宋" w:hAnsi="仿宋" w:eastAsia="仿宋" w:cs="仿宋"/>
          <w:b/>
          <w:bCs/>
          <w:color w:val="000000" w:themeColor="text1"/>
          <w:sz w:val="28"/>
          <w:szCs w:val="28"/>
          <w:lang w:val="en-US" w:eastAsia="zh-CN"/>
          <w14:textFill>
            <w14:solidFill>
              <w14:schemeClr w14:val="tx1"/>
            </w14:solidFill>
          </w14:textFill>
        </w:rPr>
        <w:t>检视问题</w:t>
      </w:r>
      <w:r>
        <w:rPr>
          <w:rFonts w:hint="eastAsia" w:ascii="仿宋" w:hAnsi="仿宋" w:eastAsia="仿宋" w:cs="仿宋"/>
          <w:color w:val="000000" w:themeColor="text1"/>
          <w:sz w:val="28"/>
          <w:szCs w:val="28"/>
          <w:lang w:val="en-US" w:eastAsia="zh-CN"/>
          <w14:textFill>
            <w14:solidFill>
              <w14:schemeClr w14:val="tx1"/>
            </w14:solidFill>
          </w14:textFill>
        </w:rPr>
        <w:t>落实到位。5次填报问题整改清单和专项整治清单，既综合列出了班子和班子成员在学习教育、公车管理服务、机关食堂等方面存在的29条不足、29个原因和29条整改措施，又详细体现了在这几个方面的整改落实情况或整改成效，</w:t>
      </w:r>
      <w:r>
        <w:rPr>
          <w:rFonts w:hint="eastAsia" w:ascii="仿宋" w:hAnsi="仿宋" w:eastAsia="仿宋" w:cs="仿宋"/>
          <w:b/>
          <w:bCs/>
          <w:color w:val="000000" w:themeColor="text1"/>
          <w:sz w:val="28"/>
          <w:szCs w:val="28"/>
          <w:lang w:val="en-US" w:eastAsia="zh-CN"/>
          <w14:textFill>
            <w14:solidFill>
              <w14:schemeClr w14:val="tx1"/>
            </w14:solidFill>
          </w14:textFill>
        </w:rPr>
        <w:t>整改问题</w:t>
      </w:r>
      <w:r>
        <w:rPr>
          <w:rFonts w:hint="eastAsia" w:ascii="仿宋" w:hAnsi="仿宋" w:eastAsia="仿宋" w:cs="仿宋"/>
          <w:color w:val="000000" w:themeColor="text1"/>
          <w:sz w:val="28"/>
          <w:szCs w:val="28"/>
          <w:lang w:val="en-US" w:eastAsia="zh-CN"/>
          <w14:textFill>
            <w14:solidFill>
              <w14:schemeClr w14:val="tx1"/>
            </w14:solidFill>
          </w14:textFill>
        </w:rPr>
        <w:t>取得实在成效。</w:t>
      </w:r>
      <w:r>
        <w:rPr>
          <w:rFonts w:hint="eastAsia" w:ascii="仿宋" w:hAnsi="仿宋" w:eastAsia="仿宋" w:cs="仿宋"/>
          <w:b/>
          <w:color w:val="000000" w:themeColor="text1"/>
          <w:sz w:val="28"/>
          <w:szCs w:val="28"/>
          <w14:textFill>
            <w14:solidFill>
              <w14:schemeClr w14:val="tx1"/>
            </w14:solidFill>
          </w14:textFill>
        </w:rPr>
        <w:t>深入开展“扫黑除恶”专项斗争。</w:t>
      </w:r>
      <w:r>
        <w:rPr>
          <w:rFonts w:hint="eastAsia" w:ascii="仿宋" w:hAnsi="仿宋" w:eastAsia="仿宋" w:cs="仿宋"/>
          <w:color w:val="000000" w:themeColor="text1"/>
          <w:sz w:val="28"/>
          <w:szCs w:val="28"/>
          <w14:textFill>
            <w14:solidFill>
              <w14:schemeClr w14:val="tx1"/>
            </w14:solidFill>
          </w14:textFill>
        </w:rPr>
        <w:t>召开动员会，“扫黑除恶”部署安排</w:t>
      </w:r>
      <w:r>
        <w:rPr>
          <w:rFonts w:hint="eastAsia" w:ascii="仿宋" w:hAnsi="仿宋" w:eastAsia="仿宋" w:cs="仿宋"/>
          <w:color w:val="000000" w:themeColor="text1"/>
          <w:sz w:val="28"/>
          <w:szCs w:val="28"/>
          <w:lang w:eastAsia="zh-CN"/>
          <w14:textFill>
            <w14:solidFill>
              <w14:schemeClr w14:val="tx1"/>
            </w14:solidFill>
          </w14:textFill>
        </w:rPr>
        <w:t>到位</w:t>
      </w:r>
      <w:r>
        <w:rPr>
          <w:rFonts w:hint="eastAsia" w:ascii="仿宋" w:hAnsi="仿宋" w:eastAsia="仿宋" w:cs="仿宋"/>
          <w:color w:val="000000" w:themeColor="text1"/>
          <w:sz w:val="28"/>
          <w:szCs w:val="28"/>
          <w14:textFill>
            <w14:solidFill>
              <w14:schemeClr w14:val="tx1"/>
            </w14:solidFill>
          </w14:textFill>
        </w:rPr>
        <w:t>。制作悬挂15条横幅标语，</w:t>
      </w:r>
      <w:r>
        <w:rPr>
          <w:rFonts w:hint="eastAsia" w:ascii="仿宋" w:hAnsi="仿宋" w:eastAsia="仿宋" w:cs="仿宋"/>
          <w:color w:val="000000" w:themeColor="text1"/>
          <w:sz w:val="28"/>
          <w:szCs w:val="28"/>
          <w:lang w:eastAsia="zh-CN"/>
          <w14:textFill>
            <w14:solidFill>
              <w14:schemeClr w14:val="tx1"/>
            </w14:solidFill>
          </w14:textFill>
        </w:rPr>
        <w:t>制作</w:t>
      </w:r>
      <w:r>
        <w:rPr>
          <w:rFonts w:hint="eastAsia" w:ascii="仿宋" w:hAnsi="仿宋" w:eastAsia="仿宋" w:cs="仿宋"/>
          <w:color w:val="000000" w:themeColor="text1"/>
          <w:sz w:val="28"/>
          <w:szCs w:val="28"/>
          <w14:textFill>
            <w14:solidFill>
              <w14:schemeClr w14:val="tx1"/>
            </w14:solidFill>
          </w14:textFill>
        </w:rPr>
        <w:t>7块法制宣传展板</w:t>
      </w:r>
      <w:r>
        <w:rPr>
          <w:rFonts w:hint="eastAsia" w:ascii="仿宋" w:hAnsi="仿宋" w:eastAsia="仿宋" w:cs="仿宋"/>
          <w:color w:val="000000" w:themeColor="text1"/>
          <w:sz w:val="28"/>
          <w:szCs w:val="28"/>
          <w:lang w:eastAsia="zh-CN"/>
          <w14:textFill>
            <w14:solidFill>
              <w14:schemeClr w14:val="tx1"/>
            </w14:solidFill>
          </w14:textFill>
        </w:rPr>
        <w:t>，落实了</w:t>
      </w:r>
      <w:r>
        <w:rPr>
          <w:rFonts w:hint="eastAsia" w:ascii="仿宋" w:hAnsi="仿宋" w:eastAsia="仿宋" w:cs="仿宋"/>
          <w:color w:val="000000" w:themeColor="text1"/>
          <w:sz w:val="28"/>
          <w:szCs w:val="28"/>
          <w14:textFill>
            <w14:solidFill>
              <w14:schemeClr w14:val="tx1"/>
            </w14:solidFill>
          </w14:textFill>
        </w:rPr>
        <w:t>“法制宣传月”活动</w:t>
      </w:r>
      <w:r>
        <w:rPr>
          <w:rFonts w:hint="eastAsia" w:ascii="仿宋" w:hAnsi="仿宋" w:eastAsia="仿宋" w:cs="仿宋"/>
          <w:color w:val="000000" w:themeColor="text1"/>
          <w:sz w:val="28"/>
          <w:szCs w:val="28"/>
          <w:lang w:eastAsia="zh-CN"/>
          <w14:textFill>
            <w14:solidFill>
              <w14:schemeClr w14:val="tx1"/>
            </w14:solidFill>
          </w14:textFill>
        </w:rPr>
        <w:t>要求</w:t>
      </w:r>
      <w:r>
        <w:rPr>
          <w:rFonts w:hint="eastAsia" w:ascii="仿宋" w:hAnsi="仿宋" w:eastAsia="仿宋" w:cs="仿宋"/>
          <w:color w:val="000000" w:themeColor="text1"/>
          <w:sz w:val="28"/>
          <w:szCs w:val="28"/>
          <w14:textFill>
            <w14:solidFill>
              <w14:schemeClr w14:val="tx1"/>
            </w14:solidFill>
          </w14:textFill>
        </w:rPr>
        <w:t>，营造了“扫黑除恶”浓厚氛围，增强群众法制意识和守法观念。按要求报送《湘西自治州扫黑除恶专项斗争线索摸排表》，“涉黑涉恶”线索摸排经常化，助推了政治生态建设，促进了社会和谐稳定。</w:t>
      </w:r>
    </w:p>
    <w:p>
      <w:pPr>
        <w:keepNext w:val="0"/>
        <w:keepLines w:val="0"/>
        <w:pageBreakBefore w:val="0"/>
        <w:numPr>
          <w:ilvl w:val="0"/>
          <w:numId w:val="0"/>
        </w:numPr>
        <w:shd w:val="clear" w:color="auto" w:fill="FFFFFF"/>
        <w:kinsoku/>
        <w:overflowPunct/>
        <w:topLinePunct w:val="0"/>
        <w:bidi w:val="0"/>
        <w:spacing w:line="560" w:lineRule="atLeas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二是抓实“7个要点”，纵深推进意识形态建设。</w:t>
      </w:r>
      <w:r>
        <w:rPr>
          <w:rFonts w:hint="eastAsia" w:ascii="仿宋" w:hAnsi="仿宋" w:eastAsia="仿宋" w:cs="仿宋"/>
          <w:color w:val="000000" w:themeColor="text1"/>
          <w:sz w:val="28"/>
          <w:szCs w:val="28"/>
          <w14:textFill>
            <w14:solidFill>
              <w14:schemeClr w14:val="tx1"/>
            </w14:solidFill>
          </w14:textFill>
        </w:rPr>
        <w:t>调整单位意识形态建设工作领导小组</w:t>
      </w:r>
      <w:r>
        <w:rPr>
          <w:rFonts w:hint="eastAsia" w:ascii="仿宋" w:hAnsi="仿宋" w:eastAsia="仿宋" w:cs="仿宋"/>
          <w:color w:val="000000" w:themeColor="text1"/>
          <w:sz w:val="28"/>
          <w:szCs w:val="28"/>
          <w:lang w:eastAsia="zh-CN"/>
          <w14:textFill>
            <w14:solidFill>
              <w14:schemeClr w14:val="tx1"/>
            </w14:solidFill>
          </w14:textFill>
        </w:rPr>
        <w:t>，扎实履行党组主题责任，</w:t>
      </w:r>
      <w:r>
        <w:rPr>
          <w:rFonts w:hint="eastAsia" w:ascii="仿宋" w:hAnsi="仿宋" w:eastAsia="仿宋" w:cs="仿宋"/>
          <w:color w:val="000000" w:themeColor="text1"/>
          <w:sz w:val="28"/>
          <w:szCs w:val="28"/>
          <w14:textFill>
            <w14:solidFill>
              <w14:schemeClr w14:val="tx1"/>
            </w14:solidFill>
          </w14:textFill>
        </w:rPr>
        <w:t>召开1次年初党组和2次专题会议，将意识形态建设</w:t>
      </w:r>
      <w:r>
        <w:rPr>
          <w:rFonts w:hint="eastAsia" w:ascii="仿宋" w:hAnsi="仿宋" w:eastAsia="仿宋" w:cs="仿宋"/>
          <w:color w:val="000000" w:themeColor="text1"/>
          <w:sz w:val="28"/>
          <w:szCs w:val="28"/>
          <w:lang w:eastAsia="zh-CN"/>
          <w14:textFill>
            <w14:solidFill>
              <w14:schemeClr w14:val="tx1"/>
            </w14:solidFill>
          </w14:textFill>
        </w:rPr>
        <w:t>纳入</w:t>
      </w:r>
      <w:r>
        <w:rPr>
          <w:rFonts w:hint="eastAsia" w:ascii="仿宋" w:hAnsi="仿宋" w:eastAsia="仿宋" w:cs="仿宋"/>
          <w:color w:val="000000" w:themeColor="text1"/>
          <w:sz w:val="28"/>
          <w:szCs w:val="28"/>
          <w14:textFill>
            <w14:solidFill>
              <w14:schemeClr w14:val="tx1"/>
            </w14:solidFill>
          </w14:textFill>
        </w:rPr>
        <w:t>考核内容，</w:t>
      </w:r>
      <w:r>
        <w:rPr>
          <w:rFonts w:hint="eastAsia" w:ascii="仿宋" w:hAnsi="仿宋" w:eastAsia="仿宋" w:cs="仿宋"/>
          <w:color w:val="000000" w:themeColor="text1"/>
          <w:sz w:val="28"/>
          <w:szCs w:val="28"/>
          <w:lang w:eastAsia="zh-CN"/>
          <w14:textFill>
            <w14:solidFill>
              <w14:schemeClr w14:val="tx1"/>
            </w14:solidFill>
          </w14:textFill>
        </w:rPr>
        <w:t>强化</w:t>
      </w:r>
      <w:r>
        <w:rPr>
          <w:rFonts w:hint="eastAsia" w:ascii="仿宋" w:hAnsi="仿宋" w:eastAsia="仿宋" w:cs="仿宋"/>
          <w:b/>
          <w:bCs/>
          <w:color w:val="000000" w:themeColor="text1"/>
          <w:sz w:val="28"/>
          <w:szCs w:val="28"/>
          <w:lang w:eastAsia="zh-CN"/>
          <w14:textFill>
            <w14:solidFill>
              <w14:schemeClr w14:val="tx1"/>
            </w14:solidFill>
          </w14:textFill>
        </w:rPr>
        <w:t>组织领导</w:t>
      </w:r>
      <w:r>
        <w:rPr>
          <w:rFonts w:hint="eastAsia" w:ascii="仿宋" w:hAnsi="仿宋" w:eastAsia="仿宋" w:cs="仿宋"/>
          <w:color w:val="000000" w:themeColor="text1"/>
          <w:sz w:val="28"/>
          <w:szCs w:val="28"/>
          <w14:textFill>
            <w14:solidFill>
              <w14:schemeClr w14:val="tx1"/>
            </w14:solidFill>
          </w14:textFill>
        </w:rPr>
        <w:t>到位。健全《机关事务服务中心党组意识形态建设工作责任制实施细则》、《保靖县机关事务服务中心党组关于切实加强意识形态工作的意见》和《机关事务服务中心意识形态建设工作机制》，</w:t>
      </w:r>
      <w:r>
        <w:rPr>
          <w:rFonts w:hint="eastAsia" w:ascii="仿宋" w:hAnsi="仿宋" w:eastAsia="仿宋" w:cs="仿宋"/>
          <w:b/>
          <w:color w:val="000000" w:themeColor="text1"/>
          <w:sz w:val="28"/>
          <w:szCs w:val="28"/>
          <w14:textFill>
            <w14:solidFill>
              <w14:schemeClr w14:val="tx1"/>
            </w14:solidFill>
          </w14:textFill>
        </w:rPr>
        <w:t>健全意识形态建设工作制度。</w:t>
      </w:r>
      <w:r>
        <w:rPr>
          <w:rFonts w:hint="eastAsia" w:ascii="仿宋" w:hAnsi="仿宋" w:eastAsia="仿宋" w:cs="仿宋"/>
          <w:b w:val="0"/>
          <w:bCs/>
          <w:color w:val="000000" w:themeColor="text1"/>
          <w:sz w:val="28"/>
          <w:szCs w:val="28"/>
          <w:lang w:eastAsia="zh-CN"/>
          <w14:textFill>
            <w14:solidFill>
              <w14:schemeClr w14:val="tx1"/>
            </w14:solidFill>
          </w14:textFill>
        </w:rPr>
        <w:t>结合</w:t>
      </w:r>
      <w:r>
        <w:rPr>
          <w:rFonts w:hint="eastAsia" w:ascii="仿宋" w:hAnsi="仿宋" w:eastAsia="仿宋" w:cs="仿宋"/>
          <w:color w:val="000000" w:themeColor="text1"/>
          <w:sz w:val="28"/>
          <w:szCs w:val="28"/>
          <w14:textFill>
            <w14:solidFill>
              <w14:schemeClr w14:val="tx1"/>
            </w14:solidFill>
          </w14:textFill>
        </w:rPr>
        <w:t>党组集中学习</w:t>
      </w:r>
      <w:r>
        <w:rPr>
          <w:rFonts w:hint="eastAsia" w:ascii="仿宋" w:hAnsi="仿宋" w:eastAsia="仿宋" w:cs="仿宋"/>
          <w:color w:val="000000" w:themeColor="text1"/>
          <w:sz w:val="28"/>
          <w:szCs w:val="28"/>
          <w:lang w:eastAsia="zh-CN"/>
          <w14:textFill>
            <w14:solidFill>
              <w14:schemeClr w14:val="tx1"/>
            </w14:solidFill>
          </w14:textFill>
        </w:rPr>
        <w:t>、周五集中学习</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上党课</w:t>
      </w:r>
      <w:r>
        <w:rPr>
          <w:rFonts w:hint="eastAsia" w:ascii="仿宋" w:hAnsi="仿宋" w:eastAsia="仿宋" w:cs="仿宋"/>
          <w:color w:val="000000" w:themeColor="text1"/>
          <w:sz w:val="28"/>
          <w:szCs w:val="28"/>
          <w:lang w:eastAsia="zh-CN"/>
          <w14:textFill>
            <w14:solidFill>
              <w14:schemeClr w14:val="tx1"/>
            </w14:solidFill>
          </w14:textFill>
        </w:rPr>
        <w:t>，累计</w:t>
      </w:r>
      <w:r>
        <w:rPr>
          <w:rFonts w:hint="eastAsia" w:ascii="仿宋" w:hAnsi="仿宋" w:eastAsia="仿宋" w:cs="仿宋"/>
          <w:color w:val="000000" w:themeColor="text1"/>
          <w:sz w:val="28"/>
          <w:szCs w:val="28"/>
          <w14:textFill>
            <w14:solidFill>
              <w14:schemeClr w14:val="tx1"/>
            </w14:solidFill>
          </w14:textFill>
        </w:rPr>
        <w:t>学习</w:t>
      </w:r>
      <w:r>
        <w:rPr>
          <w:rFonts w:hint="eastAsia" w:ascii="仿宋" w:hAnsi="仿宋" w:eastAsia="仿宋" w:cs="仿宋"/>
          <w:color w:val="000000" w:themeColor="text1"/>
          <w:sz w:val="28"/>
          <w:szCs w:val="28"/>
          <w:lang w:val="en-US" w:eastAsia="zh-CN"/>
          <w14:textFill>
            <w14:solidFill>
              <w14:schemeClr w14:val="tx1"/>
            </w14:solidFill>
          </w14:textFill>
        </w:rPr>
        <w:t>30余</w:t>
      </w:r>
      <w:r>
        <w:rPr>
          <w:rFonts w:hint="eastAsia" w:ascii="仿宋" w:hAnsi="仿宋" w:eastAsia="仿宋" w:cs="仿宋"/>
          <w:color w:val="000000" w:themeColor="text1"/>
          <w:sz w:val="28"/>
          <w:szCs w:val="28"/>
          <w14:textFill>
            <w14:solidFill>
              <w14:schemeClr w14:val="tx1"/>
            </w14:solidFill>
          </w14:textFill>
        </w:rPr>
        <w:t>次，进一步</w:t>
      </w:r>
      <w:r>
        <w:rPr>
          <w:rFonts w:hint="eastAsia" w:ascii="仿宋" w:hAnsi="仿宋" w:eastAsia="仿宋" w:cs="仿宋"/>
          <w:color w:val="000000" w:themeColor="text1"/>
          <w:sz w:val="28"/>
          <w:szCs w:val="28"/>
          <w:lang w:eastAsia="zh-CN"/>
          <w14:textFill>
            <w14:solidFill>
              <w14:schemeClr w14:val="tx1"/>
            </w14:solidFill>
          </w14:textFill>
        </w:rPr>
        <w:t>增强</w:t>
      </w:r>
      <w:r>
        <w:rPr>
          <w:rFonts w:hint="eastAsia" w:ascii="仿宋" w:hAnsi="仿宋" w:eastAsia="仿宋" w:cs="仿宋"/>
          <w:color w:val="000000" w:themeColor="text1"/>
          <w:sz w:val="28"/>
          <w:szCs w:val="28"/>
          <w14:textFill>
            <w14:solidFill>
              <w14:schemeClr w14:val="tx1"/>
            </w14:solidFill>
          </w14:textFill>
        </w:rPr>
        <w:t>“四个意识”，坚定“四个自信”，</w:t>
      </w:r>
      <w:r>
        <w:rPr>
          <w:rFonts w:hint="eastAsia" w:ascii="仿宋" w:hAnsi="仿宋" w:eastAsia="仿宋" w:cs="仿宋"/>
          <w:color w:val="000000" w:themeColor="text1"/>
          <w:sz w:val="28"/>
          <w:szCs w:val="28"/>
          <w:lang w:eastAsia="zh-CN"/>
          <w14:textFill>
            <w14:solidFill>
              <w14:schemeClr w14:val="tx1"/>
            </w14:solidFill>
          </w14:textFill>
        </w:rPr>
        <w:t>做到</w:t>
      </w:r>
      <w:r>
        <w:rPr>
          <w:rFonts w:hint="eastAsia" w:ascii="仿宋" w:hAnsi="仿宋" w:eastAsia="仿宋" w:cs="仿宋"/>
          <w:color w:val="000000" w:themeColor="text1"/>
          <w:sz w:val="28"/>
          <w:szCs w:val="28"/>
          <w14:textFill>
            <w14:solidFill>
              <w14:schemeClr w14:val="tx1"/>
            </w14:solidFill>
          </w14:textFill>
        </w:rPr>
        <w:t>了“两个维护”</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在职党员干部完成学习强国</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干部在线</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红星云学习任务，</w:t>
      </w:r>
      <w:r>
        <w:rPr>
          <w:rFonts w:hint="eastAsia" w:ascii="仿宋" w:hAnsi="仿宋" w:eastAsia="仿宋" w:cs="仿宋"/>
          <w:b/>
          <w:color w:val="000000" w:themeColor="text1"/>
          <w:sz w:val="28"/>
          <w:szCs w:val="28"/>
          <w14:textFill>
            <w14:solidFill>
              <w14:schemeClr w14:val="tx1"/>
            </w14:solidFill>
          </w14:textFill>
        </w:rPr>
        <w:t>学习教育</w:t>
      </w:r>
      <w:r>
        <w:rPr>
          <w:rFonts w:hint="eastAsia" w:ascii="仿宋" w:hAnsi="仿宋" w:eastAsia="仿宋" w:cs="仿宋"/>
          <w:b/>
          <w:color w:val="000000" w:themeColor="text1"/>
          <w:sz w:val="28"/>
          <w:szCs w:val="28"/>
          <w:lang w:eastAsia="zh-CN"/>
          <w14:textFill>
            <w14:solidFill>
              <w14:schemeClr w14:val="tx1"/>
            </w14:solidFill>
          </w14:textFill>
        </w:rPr>
        <w:t>到位</w:t>
      </w: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制作意识形态宣传专栏1个，结合党建、</w:t>
      </w:r>
      <w:r>
        <w:rPr>
          <w:rFonts w:hint="eastAsia" w:ascii="仿宋" w:hAnsi="仿宋" w:eastAsia="仿宋" w:cs="仿宋"/>
          <w:color w:val="000000" w:themeColor="text1"/>
          <w:sz w:val="28"/>
          <w:szCs w:val="28"/>
          <w:lang w:eastAsia="zh-CN"/>
          <w14:textFill>
            <w14:solidFill>
              <w14:schemeClr w14:val="tx1"/>
            </w14:solidFill>
          </w14:textFill>
        </w:rPr>
        <w:t>扫</w:t>
      </w:r>
      <w:r>
        <w:rPr>
          <w:rFonts w:hint="eastAsia" w:ascii="仿宋" w:hAnsi="仿宋" w:eastAsia="仿宋" w:cs="仿宋"/>
          <w:color w:val="000000" w:themeColor="text1"/>
          <w:sz w:val="28"/>
          <w:szCs w:val="28"/>
          <w14:textFill>
            <w14:solidFill>
              <w14:schemeClr w14:val="tx1"/>
            </w14:solidFill>
          </w14:textFill>
        </w:rPr>
        <w:t>黑除恶、</w:t>
      </w:r>
      <w:bookmarkStart w:id="0" w:name="_GoBack"/>
      <w:bookmarkEnd w:id="0"/>
      <w:r>
        <w:rPr>
          <w:rFonts w:hint="eastAsia" w:ascii="仿宋" w:hAnsi="仿宋" w:eastAsia="仿宋" w:cs="仿宋"/>
          <w:color w:val="000000" w:themeColor="text1"/>
          <w:sz w:val="28"/>
          <w:szCs w:val="28"/>
          <w14:textFill>
            <w14:solidFill>
              <w14:schemeClr w14:val="tx1"/>
            </w14:solidFill>
          </w14:textFill>
        </w:rPr>
        <w:t>国家安全、综合治理、禁毒等工作宣传，制作宣传栏5个，</w:t>
      </w:r>
      <w:r>
        <w:rPr>
          <w:rFonts w:hint="eastAsia" w:ascii="仿宋" w:hAnsi="仿宋" w:eastAsia="仿宋" w:cs="仿宋"/>
          <w:b/>
          <w:color w:val="000000" w:themeColor="text1"/>
          <w:sz w:val="28"/>
          <w:szCs w:val="28"/>
          <w14:textFill>
            <w14:solidFill>
              <w14:schemeClr w14:val="tx1"/>
            </w14:solidFill>
          </w14:textFill>
        </w:rPr>
        <w:t>宣传</w:t>
      </w:r>
      <w:r>
        <w:rPr>
          <w:rFonts w:hint="eastAsia" w:ascii="仿宋" w:hAnsi="仿宋" w:eastAsia="仿宋" w:cs="仿宋"/>
          <w:b/>
          <w:color w:val="000000" w:themeColor="text1"/>
          <w:sz w:val="28"/>
          <w:szCs w:val="28"/>
          <w:lang w:eastAsia="zh-CN"/>
          <w14:textFill>
            <w14:solidFill>
              <w14:schemeClr w14:val="tx1"/>
            </w14:solidFill>
          </w14:textFill>
        </w:rPr>
        <w:t>工作到位</w:t>
      </w:r>
      <w:r>
        <w:rPr>
          <w:rFonts w:hint="eastAsia" w:ascii="仿宋" w:hAnsi="仿宋" w:eastAsia="仿宋" w:cs="仿宋"/>
          <w:color w:val="000000" w:themeColor="text1"/>
          <w:sz w:val="28"/>
          <w:szCs w:val="28"/>
          <w14:textFill>
            <w14:solidFill>
              <w14:schemeClr w14:val="tx1"/>
            </w14:solidFill>
          </w14:textFill>
        </w:rPr>
        <w:t>。从严借用场地审批程序，加强微信、QQ公众号管理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阵地管理</w:t>
      </w:r>
      <w:r>
        <w:rPr>
          <w:rFonts w:hint="eastAsia" w:ascii="仿宋" w:hAnsi="仿宋" w:eastAsia="仿宋" w:cs="仿宋"/>
          <w:b/>
          <w:color w:val="000000" w:themeColor="text1"/>
          <w:sz w:val="28"/>
          <w:szCs w:val="28"/>
          <w:lang w:eastAsia="zh-CN"/>
          <w14:textFill>
            <w14:solidFill>
              <w14:schemeClr w14:val="tx1"/>
            </w14:solidFill>
          </w14:textFill>
        </w:rPr>
        <w:t>到位</w:t>
      </w: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落实</w:t>
      </w:r>
      <w:r>
        <w:rPr>
          <w:rFonts w:hint="eastAsia" w:ascii="仿宋" w:hAnsi="仿宋" w:eastAsia="仿宋" w:cs="仿宋"/>
          <w:color w:val="000000" w:themeColor="text1"/>
          <w:sz w:val="28"/>
          <w:szCs w:val="28"/>
          <w14:textFill>
            <w14:solidFill>
              <w14:schemeClr w14:val="tx1"/>
            </w14:solidFill>
          </w14:textFill>
        </w:rPr>
        <w:t>“两个维护”要求</w:t>
      </w:r>
      <w:r>
        <w:rPr>
          <w:rFonts w:hint="eastAsia" w:ascii="仿宋" w:hAnsi="仿宋" w:eastAsia="仿宋" w:cs="仿宋"/>
          <w:color w:val="000000" w:themeColor="text1"/>
          <w:sz w:val="28"/>
          <w:szCs w:val="28"/>
          <w:lang w:eastAsia="zh-CN"/>
          <w14:textFill>
            <w14:solidFill>
              <w14:schemeClr w14:val="tx1"/>
            </w14:solidFill>
          </w14:textFill>
        </w:rPr>
        <w:t>，每</w:t>
      </w:r>
      <w:r>
        <w:rPr>
          <w:rFonts w:hint="eastAsia" w:ascii="仿宋" w:hAnsi="仿宋" w:eastAsia="仿宋" w:cs="仿宋"/>
          <w:color w:val="000000" w:themeColor="text1"/>
          <w:sz w:val="28"/>
          <w:szCs w:val="28"/>
          <w14:textFill>
            <w14:solidFill>
              <w14:schemeClr w14:val="tx1"/>
            </w14:solidFill>
          </w14:textFill>
        </w:rPr>
        <w:t>月进行意识形态领域问题清查，</w:t>
      </w:r>
      <w:r>
        <w:rPr>
          <w:rFonts w:hint="eastAsia" w:ascii="仿宋" w:hAnsi="仿宋" w:eastAsia="仿宋" w:cs="仿宋"/>
          <w:b w:val="0"/>
          <w:bCs/>
          <w:color w:val="000000" w:themeColor="text1"/>
          <w:sz w:val="28"/>
          <w:szCs w:val="28"/>
          <w14:textFill>
            <w14:solidFill>
              <w14:schemeClr w14:val="tx1"/>
            </w14:solidFill>
          </w14:textFill>
        </w:rPr>
        <w:t>防止了</w:t>
      </w:r>
      <w:r>
        <w:rPr>
          <w:rFonts w:hint="eastAsia" w:ascii="仿宋" w:hAnsi="仿宋" w:eastAsia="仿宋" w:cs="仿宋"/>
          <w:b/>
          <w:color w:val="000000" w:themeColor="text1"/>
          <w:sz w:val="28"/>
          <w:szCs w:val="28"/>
          <w14:textFill>
            <w14:solidFill>
              <w14:schemeClr w14:val="tx1"/>
            </w14:solidFill>
          </w14:textFill>
        </w:rPr>
        <w:t>意识出现偏差。</w:t>
      </w:r>
      <w:r>
        <w:rPr>
          <w:rFonts w:hint="eastAsia" w:ascii="仿宋" w:hAnsi="仿宋" w:eastAsia="仿宋" w:cs="仿宋"/>
          <w:color w:val="000000" w:themeColor="text1"/>
          <w:sz w:val="28"/>
          <w:szCs w:val="28"/>
          <w14:textFill>
            <w14:solidFill>
              <w14:schemeClr w14:val="tx1"/>
            </w14:solidFill>
          </w14:textFill>
        </w:rPr>
        <w:t>结合开展禁毒、防邪教、关心下一代及其他工作，充实了意识形态建设内容，抵制了不良思想侵蚀。</w:t>
      </w:r>
    </w:p>
    <w:p>
      <w:pPr>
        <w:keepNext w:val="0"/>
        <w:keepLines w:val="0"/>
        <w:pageBreakBefore w:val="0"/>
        <w:kinsoku/>
        <w:overflowPunct/>
        <w:topLinePunct w:val="0"/>
        <w:autoSpaceDE w:val="0"/>
        <w:autoSpaceDN w:val="0"/>
        <w:bidi w:val="0"/>
        <w:adjustRightInd w:val="0"/>
        <w:snapToGrid w:val="0"/>
        <w:spacing w:line="560" w:lineRule="exact"/>
        <w:ind w:firstLine="560" w:firstLineChars="200"/>
        <w:textAlignment w:val="auto"/>
        <w:outlineLvl w:val="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三是</w:t>
      </w:r>
      <w:r>
        <w:rPr>
          <w:rFonts w:hint="eastAsia" w:ascii="仿宋" w:hAnsi="仿宋" w:eastAsia="仿宋" w:cs="仿宋"/>
          <w:color w:val="000000" w:themeColor="text1"/>
          <w:sz w:val="28"/>
          <w:szCs w:val="28"/>
          <w14:textFill>
            <w14:solidFill>
              <w14:schemeClr w14:val="tx1"/>
            </w14:solidFill>
          </w14:textFill>
        </w:rPr>
        <w:t>抓实“</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个</w:t>
      </w:r>
      <w:r>
        <w:rPr>
          <w:rFonts w:hint="eastAsia" w:ascii="仿宋" w:hAnsi="仿宋" w:eastAsia="仿宋" w:cs="仿宋"/>
          <w:color w:val="000000" w:themeColor="text1"/>
          <w:sz w:val="28"/>
          <w:szCs w:val="28"/>
          <w:lang w:eastAsia="zh-CN"/>
          <w14:textFill>
            <w14:solidFill>
              <w14:schemeClr w14:val="tx1"/>
            </w14:solidFill>
          </w14:textFill>
        </w:rPr>
        <w:t>聚焦</w:t>
      </w:r>
      <w:r>
        <w:rPr>
          <w:rFonts w:hint="eastAsia" w:ascii="仿宋" w:hAnsi="仿宋" w:eastAsia="仿宋" w:cs="仿宋"/>
          <w:color w:val="000000" w:themeColor="text1"/>
          <w:sz w:val="28"/>
          <w:szCs w:val="28"/>
          <w14:textFill>
            <w14:solidFill>
              <w14:schemeClr w14:val="tx1"/>
            </w14:solidFill>
          </w14:textFill>
        </w:rPr>
        <w:t>”，加快脱贫摘帽进程</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聚焦户脱贫，村出列县摘帽目标要求，强化各项工作抓好抓实</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制定切实可行的帮扶措施，多渠道帮扶贫困群众持续增收，每月监测贫困户两不愁三保障达标情况，及时强弱项，补短板，实现大坝村预脱贫4户12人，兜底4户5人2019年脱贫，确保115户贫困户、462人不返贫。建档立卡贫困户参合率达百分之百，为所有贫困户购买了扶贫特惠保，贫困户住院实现了先诊疗后付费一站式结算服务，住院报销比例达到政策标准；义务教育阶段所有适龄儿童无辍学现象，教育帮扶贫困户学生100人，为20名职业教育阶段的贫困学生申请了雨露计划；2019年对常国飞、赵明祥两户大病贫困户，申请动态调整纳入低保保障，稳定了其家庭收入；向水利主管部门申请2.5万元人饮整改资金，解决了两个组饮水安全问题。每月做好走访全覆盖，定期召开群众大会，宣传精准扶贫政策措施、脱贫攻坚成效，充分激发脱贫内生动力，做细做实做深扶智和扶志；深入开展“户帮户、亲帮亲”互助脱贫奔小康活动，吃好“连心饭”，做细精准识别动态管理，完善一户一档相关扶贫资料，及时发现和解决问题，落实了三个一制度，全面提升群众满意度。</w:t>
      </w:r>
      <w:r>
        <w:rPr>
          <w:rFonts w:hint="eastAsia" w:ascii="仿宋" w:hAnsi="仿宋" w:eastAsia="仿宋" w:cs="仿宋"/>
          <w:b/>
          <w:bCs/>
          <w:color w:val="000000" w:themeColor="text1"/>
          <w:sz w:val="28"/>
          <w:szCs w:val="28"/>
          <w:lang w:val="en-US" w:eastAsia="zh-CN"/>
          <w14:textFill>
            <w14:solidFill>
              <w14:schemeClr w14:val="tx1"/>
            </w14:solidFill>
          </w14:textFill>
        </w:rPr>
        <w:t>聚焦脱贫攻坚项目建设，推动贫困群众持续增收和稳定脱贫。</w:t>
      </w:r>
      <w:r>
        <w:rPr>
          <w:rFonts w:hint="eastAsia" w:ascii="仿宋" w:hAnsi="仿宋" w:eastAsia="仿宋" w:cs="仿宋"/>
          <w:color w:val="000000" w:themeColor="text1"/>
          <w:sz w:val="28"/>
          <w:szCs w:val="28"/>
          <w:lang w:val="en-US" w:eastAsia="zh-CN"/>
          <w14:textFill>
            <w14:solidFill>
              <w14:schemeClr w14:val="tx1"/>
            </w14:solidFill>
          </w14:textFill>
        </w:rPr>
        <w:t>农业土地开发17亩已完工，畔湖组、岩湖组通组路得以扩宽，东西部协作项目圆丰脐橙种植全村合计200亩，农村卫生厕所改造90户、油茶种植16户150亩，太阳能路灯安装及道路安全防护工程已准备动工实施，大坝村2019年项目建设完成、顺利实施。</w:t>
      </w:r>
      <w:r>
        <w:rPr>
          <w:rFonts w:hint="eastAsia" w:ascii="仿宋" w:hAnsi="仿宋" w:eastAsia="仿宋" w:cs="仿宋"/>
          <w:b/>
          <w:bCs/>
          <w:color w:val="000000" w:themeColor="text1"/>
          <w:sz w:val="28"/>
          <w:szCs w:val="28"/>
          <w:lang w:val="en-US" w:eastAsia="zh-CN"/>
          <w14:textFill>
            <w14:solidFill>
              <w14:schemeClr w14:val="tx1"/>
            </w14:solidFill>
          </w14:textFill>
        </w:rPr>
        <w:t>聚焦“两不愁、三保障”短板弱项，开展三清零行动。</w:t>
      </w:r>
      <w:r>
        <w:rPr>
          <w:rFonts w:hint="eastAsia" w:ascii="仿宋" w:hAnsi="仿宋" w:eastAsia="仿宋" w:cs="仿宋"/>
          <w:color w:val="000000" w:themeColor="text1"/>
          <w:sz w:val="28"/>
          <w:szCs w:val="28"/>
          <w:lang w:val="en-US" w:eastAsia="zh-CN"/>
          <w14:textFill>
            <w14:solidFill>
              <w14:schemeClr w14:val="tx1"/>
            </w14:solidFill>
          </w14:textFill>
        </w:rPr>
        <w:t>村支两委、驻村干部、驻村工作队多次开会研究部署脱贫攻坚工作，制定“三清零”自查自纠清单及整改措施，对标对表逐一清零，制定自查问题清单，已整改完成六个，正在整改四个。帮扶责任人认真落实“一进、二学、三查”、“三个一”和“六查六看”要求，做实做好了政策性收入帮扶、发展产业帮扶，建档立卡户信息动态调整，完善国扶手册及相关资料，助推了建档立卡户脱贫和大坝村出列。</w:t>
      </w:r>
      <w:r>
        <w:rPr>
          <w:rFonts w:hint="eastAsia" w:ascii="仿宋" w:hAnsi="仿宋" w:eastAsia="仿宋" w:cs="仿宋"/>
          <w:b/>
          <w:bCs/>
          <w:color w:val="000000" w:themeColor="text1"/>
          <w:sz w:val="28"/>
          <w:szCs w:val="28"/>
          <w:lang w:val="en-US" w:eastAsia="zh-CN"/>
          <w14:textFill>
            <w14:solidFill>
              <w14:schemeClr w14:val="tx1"/>
            </w14:solidFill>
          </w14:textFill>
        </w:rPr>
        <w:t>聚焦“美丽乡村”建设，助推大坝村出列。</w:t>
      </w:r>
      <w:r>
        <w:rPr>
          <w:rFonts w:hint="eastAsia" w:ascii="仿宋" w:hAnsi="仿宋" w:eastAsia="仿宋" w:cs="仿宋"/>
          <w:color w:val="000000" w:themeColor="text1"/>
          <w:sz w:val="28"/>
          <w:szCs w:val="28"/>
          <w:lang w:val="en-US" w:eastAsia="zh-CN"/>
          <w14:textFill>
            <w14:solidFill>
              <w14:schemeClr w14:val="tx1"/>
            </w14:solidFill>
          </w14:textFill>
        </w:rPr>
        <w:t>争取得县财政支持，整修了大坝村部附近长21米的主干道，消除安全隐患。争取到县一事议项目建设支持，为大坝村安装了60盏太阳能灯，实现了亮化目标。为大坝村2个组整修了人饮水管，解决了饮水不足问题。工作队与村支两委共同抓好落实好同建同治工程，充实了“美丽乡村建设”内涵，建设好了干净舒适的居住环境。</w:t>
      </w:r>
    </w:p>
    <w:p>
      <w:pPr>
        <w:keepNext w:val="0"/>
        <w:keepLines w:val="0"/>
        <w:pageBreakBefore w:val="0"/>
        <w:kinsoku/>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四是抓实“8个硬性”，公车管理服务更规范。健全4项制度（《保靖县公务车辆平台运行管理制度》、《公车维修保养与安全检查制度》、《司勤人员管理规定》、《保靖县公务用车派遣制度、流程》），</w:t>
      </w:r>
      <w:r>
        <w:rPr>
          <w:rFonts w:hint="eastAsia" w:ascii="仿宋" w:hAnsi="仿宋" w:eastAsia="仿宋" w:cs="仿宋"/>
          <w:b/>
          <w:bCs/>
          <w:color w:val="000000" w:themeColor="text1"/>
          <w:sz w:val="28"/>
          <w:szCs w:val="28"/>
          <w:lang w:val="en-US" w:eastAsia="zh-CN"/>
          <w14:textFill>
            <w14:solidFill>
              <w14:schemeClr w14:val="tx1"/>
            </w14:solidFill>
          </w14:textFill>
        </w:rPr>
        <w:t>硬性落实制度建设。</w:t>
      </w:r>
      <w:r>
        <w:rPr>
          <w:rFonts w:hint="eastAsia" w:ascii="仿宋" w:hAnsi="仿宋" w:eastAsia="仿宋" w:cs="仿宋"/>
          <w:color w:val="000000" w:themeColor="text1"/>
          <w:sz w:val="28"/>
          <w:szCs w:val="28"/>
          <w14:textFill>
            <w14:solidFill>
              <w14:schemeClr w14:val="tx1"/>
            </w14:solidFill>
          </w14:textFill>
        </w:rPr>
        <w:t>5月份依规采购公务车辆9台，</w:t>
      </w:r>
      <w:r>
        <w:rPr>
          <w:rFonts w:hint="eastAsia" w:ascii="仿宋" w:hAnsi="仿宋" w:eastAsia="仿宋" w:cs="仿宋"/>
          <w:b/>
          <w:color w:val="000000" w:themeColor="text1"/>
          <w:sz w:val="28"/>
          <w:szCs w:val="28"/>
          <w14:textFill>
            <w14:solidFill>
              <w14:schemeClr w14:val="tx1"/>
            </w14:solidFill>
          </w14:textFill>
        </w:rPr>
        <w:t>硬性抓好公车严谨更新。</w:t>
      </w:r>
      <w:r>
        <w:rPr>
          <w:rFonts w:hint="eastAsia" w:ascii="仿宋" w:hAnsi="仿宋" w:eastAsia="仿宋" w:cs="仿宋"/>
          <w:color w:val="000000" w:themeColor="text1"/>
          <w:sz w:val="28"/>
          <w:szCs w:val="28"/>
          <w:lang w:eastAsia="zh-CN"/>
          <w14:textFill>
            <w14:solidFill>
              <w14:schemeClr w14:val="tx1"/>
            </w14:solidFill>
          </w14:textFill>
        </w:rPr>
        <w:t>续</w:t>
      </w:r>
      <w:r>
        <w:rPr>
          <w:rFonts w:hint="eastAsia" w:ascii="仿宋" w:hAnsi="仿宋" w:eastAsia="仿宋" w:cs="仿宋"/>
          <w:color w:val="000000" w:themeColor="text1"/>
          <w:sz w:val="28"/>
          <w:szCs w:val="28"/>
          <w14:textFill>
            <w14:solidFill>
              <w14:schemeClr w14:val="tx1"/>
            </w14:solidFill>
          </w14:textFill>
        </w:rPr>
        <w:t>建20余个生态停车位，划</w:t>
      </w:r>
      <w:r>
        <w:rPr>
          <w:rFonts w:hint="eastAsia" w:ascii="仿宋" w:hAnsi="仿宋" w:eastAsia="仿宋" w:cs="仿宋"/>
          <w:color w:val="000000" w:themeColor="text1"/>
          <w:sz w:val="28"/>
          <w:szCs w:val="28"/>
          <w:lang w:eastAsia="zh-CN"/>
          <w14:textFill>
            <w14:solidFill>
              <w14:schemeClr w14:val="tx1"/>
            </w14:solidFill>
          </w14:textFill>
        </w:rPr>
        <w:t>定县人</w:t>
      </w:r>
      <w:r>
        <w:rPr>
          <w:rFonts w:hint="eastAsia" w:ascii="仿宋" w:hAnsi="仿宋" w:eastAsia="仿宋" w:cs="仿宋"/>
          <w:color w:val="000000" w:themeColor="text1"/>
          <w:sz w:val="28"/>
          <w:szCs w:val="28"/>
          <w14:textFill>
            <w14:solidFill>
              <w14:schemeClr w14:val="tx1"/>
            </w14:solidFill>
          </w14:textFill>
        </w:rPr>
        <w:t>民广场</w:t>
      </w:r>
      <w:r>
        <w:rPr>
          <w:rFonts w:hint="eastAsia" w:ascii="仿宋" w:hAnsi="仿宋" w:eastAsia="仿宋" w:cs="仿宋"/>
          <w:color w:val="000000" w:themeColor="text1"/>
          <w:sz w:val="28"/>
          <w:szCs w:val="28"/>
          <w:lang w:eastAsia="zh-CN"/>
          <w14:textFill>
            <w14:solidFill>
              <w14:schemeClr w14:val="tx1"/>
            </w14:solidFill>
          </w14:textFill>
        </w:rPr>
        <w:t>内</w:t>
      </w:r>
      <w:r>
        <w:rPr>
          <w:rFonts w:hint="eastAsia" w:ascii="仿宋" w:hAnsi="仿宋" w:eastAsia="仿宋" w:cs="仿宋"/>
          <w:color w:val="000000" w:themeColor="text1"/>
          <w:sz w:val="28"/>
          <w:szCs w:val="28"/>
          <w14:textFill>
            <w14:solidFill>
              <w14:schemeClr w14:val="tx1"/>
            </w14:solidFill>
          </w14:textFill>
        </w:rPr>
        <w:t>半部分通道集中停放车辆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硬性抓好车位建设。</w:t>
      </w:r>
      <w:r>
        <w:rPr>
          <w:rFonts w:hint="eastAsia" w:ascii="仿宋" w:hAnsi="仿宋" w:eastAsia="仿宋" w:cs="仿宋"/>
          <w:color w:val="000000" w:themeColor="text1"/>
          <w:sz w:val="28"/>
          <w:szCs w:val="28"/>
          <w14:textFill>
            <w14:solidFill>
              <w14:schemeClr w14:val="tx1"/>
            </w14:solidFill>
          </w14:textFill>
        </w:rPr>
        <w:t>北斗定位车载终端公车运行监控系统</w:t>
      </w:r>
      <w:r>
        <w:rPr>
          <w:rFonts w:hint="eastAsia" w:ascii="仿宋" w:hAnsi="仿宋" w:eastAsia="仿宋" w:cs="仿宋"/>
          <w:color w:val="000000" w:themeColor="text1"/>
          <w:sz w:val="28"/>
          <w:szCs w:val="28"/>
          <w:lang w:val="en-US" w:eastAsia="zh-CN"/>
          <w14:textFill>
            <w14:solidFill>
              <w14:schemeClr w14:val="tx1"/>
            </w14:solidFill>
          </w14:textFill>
        </w:rPr>
        <w:t>9月份正式正常启用</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硬性抓好监控系统建设</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9月实行平台车辆手机“APP”派遣模式，</w:t>
      </w:r>
      <w:r>
        <w:rPr>
          <w:rFonts w:hint="eastAsia" w:ascii="仿宋" w:hAnsi="仿宋" w:eastAsia="仿宋" w:cs="仿宋"/>
          <w:b/>
          <w:bCs/>
          <w:color w:val="000000" w:themeColor="text1"/>
          <w:sz w:val="28"/>
          <w:szCs w:val="28"/>
          <w:lang w:val="en-US" w:eastAsia="zh-CN"/>
          <w14:textFill>
            <w14:solidFill>
              <w14:schemeClr w14:val="tx1"/>
            </w14:solidFill>
          </w14:textFill>
        </w:rPr>
        <w:t>硬性抓好“APP”派遣模式。</w:t>
      </w:r>
      <w:r>
        <w:rPr>
          <w:rFonts w:hint="eastAsia" w:ascii="仿宋" w:hAnsi="仿宋" w:eastAsia="仿宋" w:cs="仿宋"/>
          <w:color w:val="000000" w:themeColor="text1"/>
          <w:sz w:val="28"/>
          <w:szCs w:val="28"/>
          <w:lang w:val="en-US" w:eastAsia="zh-CN"/>
          <w14:textFill>
            <w14:solidFill>
              <w14:schemeClr w14:val="tx1"/>
            </w14:solidFill>
          </w14:textFill>
        </w:rPr>
        <w:t>9月，联合县财政制定、出台《保靖县机关公务租车管理办法（试行）》（保财行【2019】2号），实现公务用车多途径保障，</w:t>
      </w:r>
      <w:r>
        <w:rPr>
          <w:rFonts w:hint="eastAsia" w:ascii="仿宋" w:hAnsi="仿宋" w:eastAsia="仿宋" w:cs="仿宋"/>
          <w:b/>
          <w:bCs/>
          <w:color w:val="000000" w:themeColor="text1"/>
          <w:sz w:val="28"/>
          <w:szCs w:val="28"/>
          <w:lang w:val="en-US" w:eastAsia="zh-CN"/>
          <w14:textFill>
            <w14:solidFill>
              <w14:schemeClr w14:val="tx1"/>
            </w14:solidFill>
          </w14:textFill>
        </w:rPr>
        <w:t>硬性抓好公务租车管理办法</w:t>
      </w:r>
      <w:r>
        <w:rPr>
          <w:rFonts w:hint="eastAsia" w:ascii="仿宋" w:hAnsi="仿宋" w:eastAsia="仿宋" w:cs="仿宋"/>
          <w:color w:val="000000" w:themeColor="text1"/>
          <w:sz w:val="28"/>
          <w:szCs w:val="28"/>
          <w:lang w:val="en-US" w:eastAsia="zh-CN"/>
          <w14:textFill>
            <w14:solidFill>
              <w14:schemeClr w14:val="tx1"/>
            </w14:solidFill>
          </w14:textFill>
        </w:rPr>
        <w:t>。9月份</w:t>
      </w:r>
      <w:r>
        <w:rPr>
          <w:rFonts w:hint="eastAsia" w:ascii="仿宋" w:hAnsi="仿宋" w:eastAsia="仿宋" w:cs="仿宋"/>
          <w:color w:val="000000" w:themeColor="text1"/>
          <w:sz w:val="28"/>
          <w:szCs w:val="28"/>
          <w14:textFill>
            <w14:solidFill>
              <w14:schemeClr w14:val="tx1"/>
            </w14:solidFill>
          </w14:textFill>
        </w:rPr>
        <w:t>招标</w:t>
      </w:r>
      <w:r>
        <w:rPr>
          <w:rFonts w:hint="eastAsia" w:ascii="仿宋" w:hAnsi="仿宋" w:eastAsia="仿宋" w:cs="仿宋"/>
          <w:color w:val="000000" w:themeColor="text1"/>
          <w:sz w:val="28"/>
          <w:szCs w:val="28"/>
          <w:lang w:eastAsia="zh-CN"/>
          <w14:textFill>
            <w14:solidFill>
              <w14:schemeClr w14:val="tx1"/>
            </w14:solidFill>
          </w14:textFill>
        </w:rPr>
        <w:t>采购</w:t>
      </w:r>
      <w:r>
        <w:rPr>
          <w:rFonts w:hint="eastAsia" w:ascii="仿宋" w:hAnsi="仿宋" w:eastAsia="仿宋" w:cs="仿宋"/>
          <w:color w:val="000000" w:themeColor="text1"/>
          <w:sz w:val="28"/>
          <w:szCs w:val="28"/>
          <w14:textFill>
            <w14:solidFill>
              <w14:schemeClr w14:val="tx1"/>
            </w14:solidFill>
          </w14:textFill>
        </w:rPr>
        <w:t>社会化租车定点单位3家</w:t>
      </w:r>
      <w:r>
        <w:rPr>
          <w:rFonts w:hint="eastAsia" w:ascii="仿宋" w:hAnsi="仿宋" w:eastAsia="仿宋" w:cs="仿宋"/>
          <w:color w:val="000000" w:themeColor="text1"/>
          <w:sz w:val="28"/>
          <w:szCs w:val="28"/>
          <w:lang w:val="en-US" w:eastAsia="zh-CN"/>
          <w14:textFill>
            <w14:solidFill>
              <w14:schemeClr w14:val="tx1"/>
            </w14:solidFill>
          </w14:textFill>
        </w:rPr>
        <w:t>48台车辆</w:t>
      </w:r>
      <w:r>
        <w:rPr>
          <w:rFonts w:hint="eastAsia" w:ascii="仿宋" w:hAnsi="仿宋" w:eastAsia="仿宋" w:cs="仿宋"/>
          <w:color w:val="000000" w:themeColor="text1"/>
          <w:sz w:val="28"/>
          <w:szCs w:val="28"/>
          <w:lang w:eastAsia="zh-CN"/>
          <w14:textFill>
            <w14:solidFill>
              <w14:schemeClr w14:val="tx1"/>
            </w14:solidFill>
          </w14:textFill>
        </w:rPr>
        <w:t>，公务用车更有保障，</w:t>
      </w:r>
      <w:r>
        <w:rPr>
          <w:rFonts w:hint="eastAsia" w:ascii="仿宋" w:hAnsi="仿宋" w:eastAsia="仿宋" w:cs="仿宋"/>
          <w:b/>
          <w:color w:val="000000" w:themeColor="text1"/>
          <w:sz w:val="28"/>
          <w:szCs w:val="28"/>
          <w14:textFill>
            <w14:solidFill>
              <w14:schemeClr w14:val="tx1"/>
            </w14:solidFill>
          </w14:textFill>
        </w:rPr>
        <w:t>硬性抓实</w:t>
      </w:r>
      <w:r>
        <w:rPr>
          <w:rFonts w:hint="eastAsia" w:ascii="仿宋" w:hAnsi="仿宋" w:eastAsia="仿宋" w:cs="仿宋"/>
          <w:b/>
          <w:color w:val="000000" w:themeColor="text1"/>
          <w:sz w:val="28"/>
          <w:szCs w:val="28"/>
          <w:lang w:eastAsia="zh-CN"/>
          <w14:textFill>
            <w14:solidFill>
              <w14:schemeClr w14:val="tx1"/>
            </w14:solidFill>
          </w14:textFill>
        </w:rPr>
        <w:t>社会化</w:t>
      </w:r>
      <w:r>
        <w:rPr>
          <w:rFonts w:hint="eastAsia" w:ascii="仿宋" w:hAnsi="仿宋" w:eastAsia="仿宋" w:cs="仿宋"/>
          <w:b/>
          <w:color w:val="000000" w:themeColor="text1"/>
          <w:sz w:val="28"/>
          <w:szCs w:val="28"/>
          <w14:textFill>
            <w14:solidFill>
              <w14:schemeClr w14:val="tx1"/>
            </w14:solidFill>
          </w14:textFill>
        </w:rPr>
        <w:t>租车平台建设。</w:t>
      </w:r>
      <w:r>
        <w:rPr>
          <w:rFonts w:hint="eastAsia" w:ascii="仿宋" w:hAnsi="仿宋" w:eastAsia="仿宋" w:cs="仿宋"/>
          <w:color w:val="000000" w:themeColor="text1"/>
          <w:sz w:val="28"/>
          <w:szCs w:val="28"/>
          <w14:textFill>
            <w14:solidFill>
              <w14:schemeClr w14:val="tx1"/>
            </w14:solidFill>
          </w14:textFill>
        </w:rPr>
        <w:t>从严执行公车</w:t>
      </w:r>
      <w:r>
        <w:rPr>
          <w:rFonts w:hint="eastAsia" w:ascii="仿宋" w:hAnsi="仿宋" w:eastAsia="仿宋" w:cs="仿宋"/>
          <w:color w:val="000000" w:themeColor="text1"/>
          <w:sz w:val="28"/>
          <w:szCs w:val="28"/>
          <w:lang w:eastAsia="zh-CN"/>
          <w14:textFill>
            <w14:solidFill>
              <w14:schemeClr w14:val="tx1"/>
            </w14:solidFill>
          </w14:textFill>
        </w:rPr>
        <w:t>管理服务有关政策、规定及制度</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年度</w:t>
      </w:r>
      <w:r>
        <w:rPr>
          <w:rFonts w:hint="eastAsia" w:ascii="仿宋" w:hAnsi="仿宋" w:eastAsia="仿宋" w:cs="仿宋"/>
          <w:color w:val="000000" w:themeColor="text1"/>
          <w:sz w:val="28"/>
          <w:szCs w:val="28"/>
          <w:lang w:val="en-US" w:eastAsia="zh-CN"/>
          <w14:textFill>
            <w14:solidFill>
              <w14:schemeClr w14:val="tx1"/>
            </w14:solidFill>
          </w14:textFill>
        </w:rPr>
        <w:t>节约经费24万余元，平安出车4482台次（其中大型接待调研任务37次），实现公车出行安全、节约目标，</w:t>
      </w:r>
      <w:r>
        <w:rPr>
          <w:rFonts w:hint="eastAsia" w:ascii="仿宋" w:hAnsi="仿宋" w:eastAsia="仿宋" w:cs="仿宋"/>
          <w:b/>
          <w:color w:val="000000" w:themeColor="text1"/>
          <w:sz w:val="28"/>
          <w:szCs w:val="28"/>
          <w14:textFill>
            <w14:solidFill>
              <w14:schemeClr w14:val="tx1"/>
            </w14:solidFill>
          </w14:textFill>
        </w:rPr>
        <w:t>硬性抓</w:t>
      </w:r>
      <w:r>
        <w:rPr>
          <w:rFonts w:hint="eastAsia" w:ascii="仿宋" w:hAnsi="仿宋" w:eastAsia="仿宋" w:cs="仿宋"/>
          <w:b/>
          <w:color w:val="000000" w:themeColor="text1"/>
          <w:sz w:val="28"/>
          <w:szCs w:val="28"/>
          <w:lang w:eastAsia="zh-CN"/>
          <w14:textFill>
            <w14:solidFill>
              <w14:schemeClr w14:val="tx1"/>
            </w14:solidFill>
          </w14:textFill>
        </w:rPr>
        <w:t>好</w:t>
      </w:r>
      <w:r>
        <w:rPr>
          <w:rFonts w:hint="eastAsia" w:ascii="仿宋" w:hAnsi="仿宋" w:eastAsia="仿宋" w:cs="仿宋"/>
          <w:b/>
          <w:color w:val="000000" w:themeColor="text1"/>
          <w:sz w:val="28"/>
          <w:szCs w:val="28"/>
          <w14:textFill>
            <w14:solidFill>
              <w14:schemeClr w14:val="tx1"/>
            </w14:solidFill>
          </w14:textFill>
        </w:rPr>
        <w:t>制度落实。</w:t>
      </w:r>
    </w:p>
    <w:p>
      <w:pPr>
        <w:keepNext w:val="0"/>
        <w:keepLines w:val="0"/>
        <w:pageBreakBefore w:val="0"/>
        <w:numPr>
          <w:ilvl w:val="0"/>
          <w:numId w:val="0"/>
        </w:numPr>
        <w:kinsoku/>
        <w:overflowPunct/>
        <w:topLinePunct w:val="0"/>
        <w:bidi w:val="0"/>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五是</w:t>
      </w:r>
      <w:r>
        <w:rPr>
          <w:rFonts w:hint="eastAsia" w:ascii="仿宋" w:hAnsi="仿宋" w:eastAsia="仿宋" w:cs="仿宋"/>
          <w:b w:val="0"/>
          <w:bCs/>
          <w:color w:val="000000" w:themeColor="text1"/>
          <w:sz w:val="28"/>
          <w:szCs w:val="28"/>
          <w14:textFill>
            <w14:solidFill>
              <w14:schemeClr w14:val="tx1"/>
            </w14:solidFill>
          </w14:textFill>
        </w:rPr>
        <w:t>抓实“4个化”，推进后勤服务规范化、科技化、精细化</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推进办公用房管理服务规范化。</w:t>
      </w:r>
      <w:r>
        <w:rPr>
          <w:rFonts w:hint="eastAsia" w:ascii="仿宋" w:hAnsi="仿宋" w:eastAsia="仿宋" w:cs="仿宋"/>
          <w:color w:val="000000" w:themeColor="text1"/>
          <w:sz w:val="28"/>
          <w:szCs w:val="28"/>
          <w:lang w:eastAsia="zh-CN"/>
          <w14:textFill>
            <w14:solidFill>
              <w14:schemeClr w14:val="tx1"/>
            </w14:solidFill>
          </w14:textFill>
        </w:rPr>
        <w:t>对标</w:t>
      </w:r>
      <w:r>
        <w:rPr>
          <w:rFonts w:hint="eastAsia" w:ascii="仿宋" w:hAnsi="仿宋" w:eastAsia="仿宋" w:cs="仿宋"/>
          <w:color w:val="000000" w:themeColor="text1"/>
          <w:sz w:val="28"/>
          <w:szCs w:val="28"/>
          <w14:textFill>
            <w14:solidFill>
              <w14:schemeClr w14:val="tx1"/>
            </w14:solidFill>
          </w14:textFill>
        </w:rPr>
        <w:t>《办公用房管理办法》，4月份为县退役军人事务局调配办公用房，5月份为县巡查办整改省委第五巡视组反馈意见调配办公室，</w:t>
      </w:r>
      <w:r>
        <w:rPr>
          <w:rFonts w:hint="eastAsia" w:ascii="仿宋" w:hAnsi="仿宋" w:eastAsia="仿宋" w:cs="仿宋"/>
          <w:color w:val="000000" w:themeColor="text1"/>
          <w:sz w:val="28"/>
          <w:szCs w:val="28"/>
          <w:lang w:val="en-US" w:eastAsia="zh-CN"/>
          <w14:textFill>
            <w14:solidFill>
              <w14:schemeClr w14:val="tx1"/>
            </w14:solidFill>
          </w14:textFill>
        </w:rPr>
        <w:t>10月份为县创卫办调配办公室，11月份为县应急办调配总值班室，</w:t>
      </w:r>
      <w:r>
        <w:rPr>
          <w:rFonts w:hint="eastAsia" w:ascii="仿宋" w:hAnsi="仿宋" w:eastAsia="仿宋" w:cs="仿宋"/>
          <w:color w:val="000000" w:themeColor="text1"/>
          <w:sz w:val="28"/>
          <w:szCs w:val="28"/>
          <w14:textFill>
            <w14:solidFill>
              <w14:schemeClr w14:val="tx1"/>
            </w14:solidFill>
          </w14:textFill>
        </w:rPr>
        <w:t>认真履行了办公用房调配职责。6月1日正式接管县商务大楼物业管理，及时落实了领导交办事项。</w:t>
      </w:r>
      <w:r>
        <w:rPr>
          <w:rFonts w:hint="eastAsia" w:ascii="仿宋" w:hAnsi="仿宋" w:eastAsia="仿宋" w:cs="仿宋"/>
          <w:color w:val="000000" w:themeColor="text1"/>
          <w:sz w:val="28"/>
          <w:szCs w:val="28"/>
          <w:lang w:val="en-US" w:eastAsia="zh-CN"/>
          <w14:textFill>
            <w14:solidFill>
              <w14:schemeClr w14:val="tx1"/>
            </w14:solidFill>
          </w14:textFill>
        </w:rPr>
        <w:t>10月份完成全县办公用房信息统计上报，实现了办公用房管理电子系统化。</w:t>
      </w:r>
      <w:r>
        <w:rPr>
          <w:rFonts w:hint="eastAsia" w:ascii="仿宋" w:hAnsi="仿宋" w:eastAsia="仿宋" w:cs="仿宋"/>
          <w:b/>
          <w:color w:val="000000" w:themeColor="text1"/>
          <w:sz w:val="28"/>
          <w:szCs w:val="28"/>
          <w14:textFill>
            <w14:solidFill>
              <w14:schemeClr w14:val="tx1"/>
            </w14:solidFill>
          </w14:textFill>
        </w:rPr>
        <w:t>推进机关食堂管理规范化。</w:t>
      </w:r>
      <w:r>
        <w:rPr>
          <w:rFonts w:hint="eastAsia" w:ascii="仿宋" w:hAnsi="仿宋" w:eastAsia="仿宋" w:cs="仿宋"/>
          <w:color w:val="000000" w:themeColor="text1"/>
          <w:sz w:val="28"/>
          <w:szCs w:val="28"/>
          <w14:textFill>
            <w14:solidFill>
              <w14:schemeClr w14:val="tx1"/>
            </w14:solidFill>
          </w14:textFill>
        </w:rPr>
        <w:t>6月</w:t>
      </w:r>
      <w:r>
        <w:rPr>
          <w:rFonts w:hint="eastAsia" w:ascii="仿宋" w:hAnsi="仿宋" w:eastAsia="仿宋" w:cs="仿宋"/>
          <w:color w:val="000000" w:themeColor="text1"/>
          <w:sz w:val="28"/>
          <w:szCs w:val="28"/>
          <w:lang w:eastAsia="zh-CN"/>
          <w14:textFill>
            <w14:solidFill>
              <w14:schemeClr w14:val="tx1"/>
            </w14:solidFill>
          </w14:textFill>
        </w:rPr>
        <w:t>份</w:t>
      </w:r>
      <w:r>
        <w:rPr>
          <w:rFonts w:hint="eastAsia" w:ascii="仿宋" w:hAnsi="仿宋" w:eastAsia="仿宋" w:cs="仿宋"/>
          <w:color w:val="000000" w:themeColor="text1"/>
          <w:sz w:val="28"/>
          <w:szCs w:val="28"/>
          <w:lang w:val="en-US" w:eastAsia="zh-CN"/>
          <w14:textFill>
            <w14:solidFill>
              <w14:schemeClr w14:val="tx1"/>
            </w14:solidFill>
          </w14:textFill>
        </w:rPr>
        <w:t>,调研后</w:t>
      </w:r>
      <w:r>
        <w:rPr>
          <w:rFonts w:hint="eastAsia" w:ascii="仿宋" w:hAnsi="仿宋" w:eastAsia="仿宋" w:cs="仿宋"/>
          <w:color w:val="000000" w:themeColor="text1"/>
          <w:sz w:val="28"/>
          <w:szCs w:val="28"/>
          <w14:textFill>
            <w14:solidFill>
              <w14:schemeClr w14:val="tx1"/>
            </w14:solidFill>
          </w14:textFill>
        </w:rPr>
        <w:t>起草《保靖县财政局进一步规范全县行政事业单位食堂管理的通知》文稿，促进了全县行政事业单位机关食堂管理规范化进程。10月</w:t>
      </w:r>
      <w:r>
        <w:rPr>
          <w:rFonts w:hint="eastAsia" w:ascii="仿宋" w:hAnsi="仿宋" w:eastAsia="仿宋" w:cs="仿宋"/>
          <w:color w:val="000000" w:themeColor="text1"/>
          <w:sz w:val="28"/>
          <w:szCs w:val="28"/>
          <w:lang w:eastAsia="zh-CN"/>
          <w14:textFill>
            <w14:solidFill>
              <w14:schemeClr w14:val="tx1"/>
            </w14:solidFill>
          </w14:textFill>
        </w:rPr>
        <w:t>份</w:t>
      </w:r>
      <w:r>
        <w:rPr>
          <w:rFonts w:hint="eastAsia" w:ascii="仿宋" w:hAnsi="仿宋" w:eastAsia="仿宋" w:cs="仿宋"/>
          <w:color w:val="000000" w:themeColor="text1"/>
          <w:sz w:val="28"/>
          <w:szCs w:val="28"/>
          <w14:textFill>
            <w14:solidFill>
              <w14:schemeClr w14:val="tx1"/>
            </w14:solidFill>
          </w14:textFill>
        </w:rPr>
        <w:t>增设特色火锅、食品订购窗口</w:t>
      </w:r>
      <w:r>
        <w:rPr>
          <w:rFonts w:hint="eastAsia" w:ascii="仿宋" w:hAnsi="仿宋" w:eastAsia="仿宋" w:cs="仿宋"/>
          <w:color w:val="000000" w:themeColor="text1"/>
          <w:sz w:val="28"/>
          <w:szCs w:val="28"/>
          <w:lang w:eastAsia="zh-CN"/>
          <w14:textFill>
            <w14:solidFill>
              <w14:schemeClr w14:val="tx1"/>
            </w14:solidFill>
          </w14:textFill>
        </w:rPr>
        <w:t>服务</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实现四大家机关食堂</w:t>
      </w:r>
      <w:r>
        <w:rPr>
          <w:rFonts w:hint="eastAsia" w:ascii="仿宋" w:hAnsi="仿宋" w:eastAsia="仿宋" w:cs="仿宋"/>
          <w:color w:val="000000" w:themeColor="text1"/>
          <w:sz w:val="28"/>
          <w:szCs w:val="28"/>
          <w14:textFill>
            <w14:solidFill>
              <w14:schemeClr w14:val="tx1"/>
            </w14:solidFill>
          </w14:textFill>
        </w:rPr>
        <w:t>餐饮服务</w:t>
      </w:r>
      <w:r>
        <w:rPr>
          <w:rFonts w:hint="eastAsia" w:ascii="仿宋" w:hAnsi="仿宋" w:eastAsia="仿宋" w:cs="仿宋"/>
          <w:color w:val="000000" w:themeColor="text1"/>
          <w:sz w:val="28"/>
          <w:szCs w:val="28"/>
          <w:lang w:eastAsia="zh-CN"/>
          <w14:textFill>
            <w14:solidFill>
              <w14:schemeClr w14:val="tx1"/>
            </w14:solidFill>
          </w14:textFill>
        </w:rPr>
        <w:t>多样化</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推进安保设施设备科技化。</w:t>
      </w:r>
      <w:r>
        <w:rPr>
          <w:rFonts w:hint="eastAsia" w:ascii="仿宋" w:hAnsi="仿宋" w:eastAsia="仿宋" w:cs="仿宋"/>
          <w:color w:val="000000" w:themeColor="text1"/>
          <w:sz w:val="28"/>
          <w:szCs w:val="28"/>
          <w:lang w:eastAsia="zh-CN"/>
          <w14:textFill>
            <w14:solidFill>
              <w14:schemeClr w14:val="tx1"/>
            </w14:solidFill>
          </w14:textFill>
        </w:rPr>
        <w:t>争取</w:t>
      </w:r>
      <w:r>
        <w:rPr>
          <w:rFonts w:hint="eastAsia" w:ascii="仿宋" w:hAnsi="仿宋" w:eastAsia="仿宋" w:cs="仿宋"/>
          <w:color w:val="000000" w:themeColor="text1"/>
          <w:sz w:val="28"/>
          <w:szCs w:val="28"/>
          <w14:textFill>
            <w14:solidFill>
              <w14:schemeClr w14:val="tx1"/>
            </w14:solidFill>
          </w14:textFill>
        </w:rPr>
        <w:t>到县财政技防资金约3万元，维修县信访大楼监控摄像头35个，增加县四大家办公中心20余个监控摄像头，实现职责区域安全监控24小时全覆盖，推进了安保工作科技化。</w:t>
      </w:r>
      <w:r>
        <w:rPr>
          <w:rFonts w:hint="eastAsia" w:ascii="仿宋" w:hAnsi="仿宋" w:eastAsia="仿宋" w:cs="仿宋"/>
          <w:b/>
          <w:color w:val="000000" w:themeColor="text1"/>
          <w:sz w:val="28"/>
          <w:szCs w:val="28"/>
          <w14:textFill>
            <w14:solidFill>
              <w14:schemeClr w14:val="tx1"/>
            </w14:solidFill>
          </w14:textFill>
        </w:rPr>
        <w:t>推进会议管理服务精细化。</w:t>
      </w:r>
      <w:r>
        <w:rPr>
          <w:rFonts w:hint="eastAsia" w:ascii="仿宋" w:hAnsi="仿宋" w:eastAsia="仿宋" w:cs="仿宋"/>
          <w:color w:val="000000" w:themeColor="text1"/>
          <w:sz w:val="28"/>
          <w:szCs w:val="28"/>
          <w14:textFill>
            <w14:solidFill>
              <w14:schemeClr w14:val="tx1"/>
            </w14:solidFill>
          </w14:textFill>
        </w:rPr>
        <w:t>注重业务培训，提升了会务服务水平；县会议中心电梯投入使用，强化了会场硬件设施建设；县会议中心1会议室无纸化系统安装启用，推进会务服务科技化。</w:t>
      </w:r>
    </w:p>
    <w:p>
      <w:pPr>
        <w:keepNext w:val="0"/>
        <w:keepLines w:val="0"/>
        <w:pageBreakBefore w:val="0"/>
        <w:kinsoku/>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六是</w:t>
      </w:r>
      <w:r>
        <w:rPr>
          <w:rFonts w:hint="eastAsia" w:ascii="仿宋" w:hAnsi="仿宋" w:eastAsia="仿宋" w:cs="仿宋"/>
          <w:b w:val="0"/>
          <w:bCs w:val="0"/>
          <w:color w:val="000000" w:themeColor="text1"/>
          <w:sz w:val="28"/>
          <w:szCs w:val="28"/>
          <w14:textFill>
            <w14:solidFill>
              <w14:schemeClr w14:val="tx1"/>
            </w14:solidFill>
          </w14:textFill>
        </w:rPr>
        <w:t>抓实“1个同步化”，推进其他工作正常开展</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将综治、美丽湘西建设、</w:t>
      </w:r>
      <w:r>
        <w:rPr>
          <w:rFonts w:hint="eastAsia" w:ascii="仿宋" w:hAnsi="仿宋" w:eastAsia="仿宋" w:cs="仿宋"/>
          <w:color w:val="000000" w:themeColor="text1"/>
          <w:sz w:val="28"/>
          <w:szCs w:val="28"/>
          <w:lang w:eastAsia="zh-CN"/>
          <w14:textFill>
            <w14:solidFill>
              <w14:schemeClr w14:val="tx1"/>
            </w14:solidFill>
          </w14:textFill>
        </w:rPr>
        <w:t>“两违”、</w:t>
      </w:r>
      <w:r>
        <w:rPr>
          <w:rFonts w:hint="eastAsia" w:ascii="仿宋" w:hAnsi="仿宋" w:eastAsia="仿宋" w:cs="仿宋"/>
          <w:color w:val="000000" w:themeColor="text1"/>
          <w:sz w:val="28"/>
          <w:szCs w:val="28"/>
          <w14:textFill>
            <w14:solidFill>
              <w14:schemeClr w14:val="tx1"/>
            </w14:solidFill>
          </w14:textFill>
        </w:rPr>
        <w:t>计划生育、</w:t>
      </w:r>
      <w:r>
        <w:rPr>
          <w:rFonts w:hint="eastAsia" w:ascii="仿宋" w:hAnsi="仿宋" w:eastAsia="仿宋" w:cs="仿宋"/>
          <w:color w:val="000000" w:themeColor="text1"/>
          <w:sz w:val="28"/>
          <w:szCs w:val="28"/>
          <w:lang w:eastAsia="zh-CN"/>
          <w14:textFill>
            <w14:solidFill>
              <w14:schemeClr w14:val="tx1"/>
            </w14:solidFill>
          </w14:textFill>
        </w:rPr>
        <w:t>统战、</w:t>
      </w:r>
      <w:r>
        <w:rPr>
          <w:rFonts w:hint="eastAsia" w:ascii="仿宋" w:hAnsi="仿宋" w:eastAsia="仿宋" w:cs="仿宋"/>
          <w:color w:val="000000" w:themeColor="text1"/>
          <w:sz w:val="28"/>
          <w:szCs w:val="28"/>
          <w14:textFill>
            <w14:solidFill>
              <w14:schemeClr w14:val="tx1"/>
            </w14:solidFill>
          </w14:textFill>
        </w:rPr>
        <w:t>关工委、工会及其它各项工作纳入</w:t>
      </w:r>
      <w:r>
        <w:rPr>
          <w:rFonts w:hint="eastAsia" w:ascii="仿宋" w:hAnsi="仿宋" w:eastAsia="仿宋" w:cs="仿宋"/>
          <w:color w:val="000000" w:themeColor="text1"/>
          <w:sz w:val="28"/>
          <w:szCs w:val="28"/>
          <w:lang w:eastAsia="zh-CN"/>
          <w14:textFill>
            <w14:solidFill>
              <w14:schemeClr w14:val="tx1"/>
            </w14:solidFill>
          </w14:textFill>
        </w:rPr>
        <w:t>五文明绩效建设</w:t>
      </w:r>
      <w:r>
        <w:rPr>
          <w:rFonts w:hint="eastAsia" w:ascii="仿宋" w:hAnsi="仿宋" w:eastAsia="仿宋" w:cs="仿宋"/>
          <w:color w:val="000000" w:themeColor="text1"/>
          <w:sz w:val="28"/>
          <w:szCs w:val="28"/>
          <w14:textFill>
            <w14:solidFill>
              <w14:schemeClr w14:val="tx1"/>
            </w14:solidFill>
          </w14:textFill>
        </w:rPr>
        <w:t>内容，进行同研究、同安排、同落实、同检查，</w:t>
      </w:r>
      <w:r>
        <w:rPr>
          <w:rFonts w:hint="eastAsia" w:ascii="仿宋" w:hAnsi="仿宋" w:eastAsia="仿宋" w:cs="仿宋"/>
          <w:color w:val="000000" w:themeColor="text1"/>
          <w:sz w:val="28"/>
          <w:szCs w:val="28"/>
          <w:lang w:eastAsia="zh-CN"/>
          <w14:textFill>
            <w14:solidFill>
              <w14:schemeClr w14:val="tx1"/>
            </w14:solidFill>
          </w14:textFill>
        </w:rPr>
        <w:t>同考核，完成年度指标</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numPr>
          <w:ilvl w:val="0"/>
          <w:numId w:val="0"/>
        </w:numPr>
        <w:kinsoku/>
        <w:overflowPunct/>
        <w:topLinePunct w:val="0"/>
        <w:autoSpaceDE w:val="0"/>
        <w:autoSpaceDN w:val="0"/>
        <w:bidi w:val="0"/>
        <w:adjustRightInd w:val="0"/>
        <w:snapToGrid w:val="0"/>
        <w:spacing w:line="560" w:lineRule="exact"/>
        <w:ind w:firstLine="642"/>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（二）特色、亮点工作</w:t>
      </w:r>
    </w:p>
    <w:p>
      <w:pPr>
        <w:keepNext w:val="0"/>
        <w:keepLines w:val="0"/>
        <w:pageBreakBefore w:val="0"/>
        <w:numPr>
          <w:ilvl w:val="0"/>
          <w:numId w:val="0"/>
        </w:numPr>
        <w:kinsoku/>
        <w:overflowPunct/>
        <w:topLinePunct w:val="0"/>
        <w:autoSpaceDE w:val="0"/>
        <w:autoSpaceDN w:val="0"/>
        <w:bidi w:val="0"/>
        <w:adjustRightInd w:val="0"/>
        <w:snapToGrid w:val="0"/>
        <w:spacing w:line="560" w:lineRule="exact"/>
        <w:ind w:firstLine="64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一是公车管理服务彰显科技化规范化。</w:t>
      </w:r>
      <w:r>
        <w:rPr>
          <w:rFonts w:hint="eastAsia" w:ascii="仿宋" w:hAnsi="仿宋" w:eastAsia="仿宋" w:cs="仿宋"/>
          <w:b w:val="0"/>
          <w:bCs/>
          <w:color w:val="000000" w:themeColor="text1"/>
          <w:sz w:val="28"/>
          <w:szCs w:val="28"/>
          <w:lang w:val="en-US" w:eastAsia="zh-CN"/>
          <w14:textFill>
            <w14:solidFill>
              <w14:schemeClr w14:val="tx1"/>
            </w14:solidFill>
          </w14:textFill>
        </w:rPr>
        <w:t>正常</w:t>
      </w:r>
      <w:r>
        <w:rPr>
          <w:rFonts w:hint="eastAsia" w:ascii="仿宋" w:hAnsi="仿宋" w:eastAsia="仿宋" w:cs="仿宋"/>
          <w:color w:val="000000" w:themeColor="text1"/>
          <w:sz w:val="28"/>
          <w:szCs w:val="28"/>
          <w:lang w:val="en-US" w:eastAsia="zh-CN"/>
          <w14:textFill>
            <w14:solidFill>
              <w14:schemeClr w14:val="tx1"/>
            </w14:solidFill>
          </w14:textFill>
        </w:rPr>
        <w:t>启用</w:t>
      </w:r>
      <w:r>
        <w:rPr>
          <w:rFonts w:hint="eastAsia" w:ascii="仿宋" w:hAnsi="仿宋" w:eastAsia="仿宋" w:cs="仿宋"/>
          <w:color w:val="000000" w:themeColor="text1"/>
          <w:sz w:val="28"/>
          <w:szCs w:val="28"/>
          <w14:textFill>
            <w14:solidFill>
              <w14:schemeClr w14:val="tx1"/>
            </w14:solidFill>
          </w14:textFill>
        </w:rPr>
        <w:t>北斗定位车载终端公车运行监控系统，</w:t>
      </w:r>
      <w:r>
        <w:rPr>
          <w:rFonts w:hint="eastAsia" w:ascii="仿宋" w:hAnsi="仿宋" w:eastAsia="仿宋" w:cs="仿宋"/>
          <w:color w:val="000000" w:themeColor="text1"/>
          <w:sz w:val="28"/>
          <w:szCs w:val="28"/>
          <w:lang w:eastAsia="zh-CN"/>
          <w14:textFill>
            <w14:solidFill>
              <w14:schemeClr w14:val="tx1"/>
            </w14:solidFill>
          </w14:textFill>
        </w:rPr>
        <w:t>实现</w:t>
      </w:r>
      <w:r>
        <w:rPr>
          <w:rFonts w:hint="eastAsia" w:ascii="仿宋" w:hAnsi="仿宋" w:eastAsia="仿宋" w:cs="仿宋"/>
          <w:color w:val="000000" w:themeColor="text1"/>
          <w:sz w:val="28"/>
          <w:szCs w:val="28"/>
          <w14:textFill>
            <w14:solidFill>
              <w14:schemeClr w14:val="tx1"/>
            </w14:solidFill>
          </w14:textFill>
        </w:rPr>
        <w:t>公车运行轨迹</w:t>
      </w:r>
      <w:r>
        <w:rPr>
          <w:rFonts w:hint="eastAsia" w:ascii="仿宋" w:hAnsi="仿宋" w:eastAsia="仿宋" w:cs="仿宋"/>
          <w:color w:val="000000" w:themeColor="text1"/>
          <w:sz w:val="28"/>
          <w:szCs w:val="28"/>
          <w:lang w:eastAsia="zh-CN"/>
          <w14:textFill>
            <w14:solidFill>
              <w14:schemeClr w14:val="tx1"/>
            </w14:solidFill>
          </w14:textFill>
        </w:rPr>
        <w:t>规范</w:t>
      </w:r>
      <w:r>
        <w:rPr>
          <w:rFonts w:hint="eastAsia" w:ascii="仿宋" w:hAnsi="仿宋" w:eastAsia="仿宋" w:cs="仿宋"/>
          <w:color w:val="000000" w:themeColor="text1"/>
          <w:sz w:val="28"/>
          <w:szCs w:val="28"/>
          <w14:textFill>
            <w14:solidFill>
              <w14:schemeClr w14:val="tx1"/>
            </w14:solidFill>
          </w14:textFill>
        </w:rPr>
        <w:t>化</w:t>
      </w:r>
      <w:r>
        <w:rPr>
          <w:rFonts w:hint="eastAsia" w:ascii="仿宋" w:hAnsi="仿宋" w:eastAsia="仿宋" w:cs="仿宋"/>
          <w:color w:val="000000" w:themeColor="text1"/>
          <w:sz w:val="28"/>
          <w:szCs w:val="28"/>
          <w:lang w:eastAsia="zh-CN"/>
          <w14:textFill>
            <w14:solidFill>
              <w14:schemeClr w14:val="tx1"/>
            </w14:solidFill>
          </w14:textFill>
        </w:rPr>
        <w:t>；运用</w:t>
      </w:r>
      <w:r>
        <w:rPr>
          <w:rFonts w:hint="eastAsia" w:ascii="仿宋" w:hAnsi="仿宋" w:eastAsia="仿宋" w:cs="仿宋"/>
          <w:color w:val="000000" w:themeColor="text1"/>
          <w:sz w:val="28"/>
          <w:szCs w:val="28"/>
          <w:lang w:val="en-US" w:eastAsia="zh-CN"/>
          <w14:textFill>
            <w14:solidFill>
              <w14:schemeClr w14:val="tx1"/>
            </w14:solidFill>
          </w14:textFill>
        </w:rPr>
        <w:t>车辆手机“APP”派遣模式，实现公车派遣科技信息化；联合县财政制定、出台《保靖县机关公务租车管理办法（试行）》（保财行【2019】2号），</w:t>
      </w:r>
      <w:r>
        <w:rPr>
          <w:rFonts w:hint="eastAsia" w:ascii="仿宋" w:hAnsi="仿宋" w:eastAsia="仿宋" w:cs="仿宋"/>
          <w:color w:val="000000" w:themeColor="text1"/>
          <w:sz w:val="28"/>
          <w:szCs w:val="28"/>
          <w14:textFill>
            <w14:solidFill>
              <w14:schemeClr w14:val="tx1"/>
            </w14:solidFill>
          </w14:textFill>
        </w:rPr>
        <w:t>招标</w:t>
      </w:r>
      <w:r>
        <w:rPr>
          <w:rFonts w:hint="eastAsia" w:ascii="仿宋" w:hAnsi="仿宋" w:eastAsia="仿宋" w:cs="仿宋"/>
          <w:color w:val="000000" w:themeColor="text1"/>
          <w:sz w:val="28"/>
          <w:szCs w:val="28"/>
          <w:lang w:eastAsia="zh-CN"/>
          <w14:textFill>
            <w14:solidFill>
              <w14:schemeClr w14:val="tx1"/>
            </w14:solidFill>
          </w14:textFill>
        </w:rPr>
        <w:t>采购</w:t>
      </w:r>
      <w:r>
        <w:rPr>
          <w:rFonts w:hint="eastAsia" w:ascii="仿宋" w:hAnsi="仿宋" w:eastAsia="仿宋" w:cs="仿宋"/>
          <w:color w:val="000000" w:themeColor="text1"/>
          <w:sz w:val="28"/>
          <w:szCs w:val="28"/>
          <w14:textFill>
            <w14:solidFill>
              <w14:schemeClr w14:val="tx1"/>
            </w14:solidFill>
          </w14:textFill>
        </w:rPr>
        <w:t>社会化租车定点单位3家</w:t>
      </w:r>
      <w:r>
        <w:rPr>
          <w:rFonts w:hint="eastAsia" w:ascii="仿宋" w:hAnsi="仿宋" w:eastAsia="仿宋" w:cs="仿宋"/>
          <w:color w:val="000000" w:themeColor="text1"/>
          <w:sz w:val="28"/>
          <w:szCs w:val="28"/>
          <w:lang w:val="en-US" w:eastAsia="zh-CN"/>
          <w14:textFill>
            <w14:solidFill>
              <w14:schemeClr w14:val="tx1"/>
            </w14:solidFill>
          </w14:textFill>
        </w:rPr>
        <w:t>48台车辆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实现公务用车多途径保障，</w:t>
      </w:r>
      <w:r>
        <w:rPr>
          <w:rFonts w:hint="eastAsia" w:ascii="仿宋" w:hAnsi="仿宋" w:eastAsia="仿宋" w:cs="仿宋"/>
          <w:color w:val="000000" w:themeColor="text1"/>
          <w:sz w:val="28"/>
          <w:szCs w:val="28"/>
          <w:lang w:eastAsia="zh-CN"/>
          <w14:textFill>
            <w14:solidFill>
              <w14:schemeClr w14:val="tx1"/>
            </w14:solidFill>
          </w14:textFill>
        </w:rPr>
        <w:t>缓解了公务用车不足压力</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numPr>
          <w:ilvl w:val="0"/>
          <w:numId w:val="0"/>
        </w:numPr>
        <w:kinsoku/>
        <w:overflowPunct/>
        <w:topLinePunct w:val="0"/>
        <w:autoSpaceDE w:val="0"/>
        <w:autoSpaceDN w:val="0"/>
        <w:bidi w:val="0"/>
        <w:adjustRightInd w:val="0"/>
        <w:snapToGrid w:val="0"/>
        <w:spacing w:line="560" w:lineRule="exact"/>
        <w:ind w:firstLine="642"/>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二是机关食堂管理服务体现制度化。</w:t>
      </w:r>
      <w:r>
        <w:rPr>
          <w:rFonts w:hint="eastAsia" w:ascii="仿宋" w:hAnsi="仿宋" w:eastAsia="仿宋" w:cs="仿宋"/>
          <w:b w:val="0"/>
          <w:bCs w:val="0"/>
          <w:color w:val="000000" w:themeColor="text1"/>
          <w:sz w:val="28"/>
          <w:szCs w:val="28"/>
          <w:lang w:eastAsia="zh-CN"/>
          <w14:textFill>
            <w14:solidFill>
              <w14:schemeClr w14:val="tx1"/>
            </w14:solidFill>
          </w14:textFill>
        </w:rPr>
        <w:t>协助县财政局出台了</w:t>
      </w:r>
      <w:r>
        <w:rPr>
          <w:rFonts w:hint="eastAsia" w:ascii="仿宋" w:hAnsi="仿宋" w:eastAsia="仿宋" w:cs="仿宋"/>
          <w:color w:val="000000" w:themeColor="text1"/>
          <w:sz w:val="28"/>
          <w:szCs w:val="28"/>
          <w14:textFill>
            <w14:solidFill>
              <w14:schemeClr w14:val="tx1"/>
            </w14:solidFill>
          </w14:textFill>
        </w:rPr>
        <w:t>《保靖县财政局进一步规范全县行政事业单位食堂管理的通知》（保财行〔2019〕3号），</w:t>
      </w:r>
      <w:r>
        <w:rPr>
          <w:rFonts w:hint="eastAsia" w:ascii="仿宋" w:hAnsi="仿宋" w:eastAsia="仿宋" w:cs="仿宋"/>
          <w:color w:val="000000" w:themeColor="text1"/>
          <w:sz w:val="28"/>
          <w:szCs w:val="28"/>
          <w:lang w:eastAsia="zh-CN"/>
          <w14:textFill>
            <w14:solidFill>
              <w14:schemeClr w14:val="tx1"/>
            </w14:solidFill>
          </w14:textFill>
        </w:rPr>
        <w:t>推进了</w:t>
      </w:r>
      <w:r>
        <w:rPr>
          <w:rFonts w:hint="eastAsia" w:ascii="仿宋" w:hAnsi="仿宋" w:eastAsia="仿宋" w:cs="仿宋"/>
          <w:color w:val="000000" w:themeColor="text1"/>
          <w:sz w:val="28"/>
          <w:szCs w:val="28"/>
          <w14:textFill>
            <w14:solidFill>
              <w14:schemeClr w14:val="tx1"/>
            </w14:solidFill>
          </w14:textFill>
        </w:rPr>
        <w:t>全县行政事业单位机关食堂管理</w:t>
      </w:r>
      <w:r>
        <w:rPr>
          <w:rFonts w:hint="eastAsia" w:ascii="仿宋" w:hAnsi="仿宋" w:eastAsia="仿宋" w:cs="仿宋"/>
          <w:color w:val="000000" w:themeColor="text1"/>
          <w:sz w:val="28"/>
          <w:szCs w:val="28"/>
          <w:lang w:eastAsia="zh-CN"/>
          <w14:textFill>
            <w14:solidFill>
              <w14:schemeClr w14:val="tx1"/>
            </w14:solidFill>
          </w14:textFill>
        </w:rPr>
        <w:t>规范化进程</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二、年度预算与年度</w:t>
      </w:r>
      <w:r>
        <w:rPr>
          <w:rFonts w:hint="eastAsia" w:ascii="仿宋" w:hAnsi="仿宋" w:eastAsia="仿宋" w:cs="仿宋"/>
          <w:b/>
          <w:bCs/>
          <w:color w:val="000000" w:themeColor="text1"/>
          <w:kern w:val="0"/>
          <w:sz w:val="28"/>
          <w:szCs w:val="28"/>
          <w:lang w:eastAsia="zh-CN"/>
          <w14:textFill>
            <w14:solidFill>
              <w14:schemeClr w14:val="tx1"/>
            </w14:solidFill>
          </w14:textFill>
        </w:rPr>
        <w:t>决算</w:t>
      </w:r>
      <w:r>
        <w:rPr>
          <w:rFonts w:hint="eastAsia" w:ascii="仿宋" w:hAnsi="仿宋" w:eastAsia="仿宋" w:cs="仿宋"/>
          <w:b/>
          <w:bCs/>
          <w:color w:val="000000" w:themeColor="text1"/>
          <w:kern w:val="0"/>
          <w:sz w:val="28"/>
          <w:szCs w:val="28"/>
          <w14:textFill>
            <w14:solidFill>
              <w14:schemeClr w14:val="tx1"/>
            </w14:solidFill>
          </w14:textFill>
        </w:rPr>
        <w:t>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560" w:firstLineChars="2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（一）2019年预算情况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560" w:firstLineChars="2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根据保财函[2019]51号2019年部门预算批复：</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我中心2019年预算总收入1837.60万元，其中一般公共预算拨款1184.00万元（含纳入预算管理的非税拨款收入0万元），政府性基金预算拨款收入653.6万元。</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2019年总支出1837.60万元，其中工资福利支出254.93万元，对个人和家庭不住5.59万元，车补8.64万元，公用经费12.8万元，单位专1555.64万元。</w:t>
      </w:r>
    </w:p>
    <w:p>
      <w:pPr>
        <w:keepNext w:val="0"/>
        <w:keepLines w:val="0"/>
        <w:pageBreakBefore w:val="0"/>
        <w:kinsoku/>
        <w:overflowPunct/>
        <w:topLinePunct w:val="0"/>
        <w:autoSpaceDE/>
        <w:autoSpaceDN/>
        <w:bidi w:val="0"/>
        <w:adjustRightInd/>
        <w:snapToGrid w:val="0"/>
        <w:spacing w:line="620" w:lineRule="exact"/>
        <w:ind w:left="0" w:leftChars="0" w:right="0" w:rightChars="0" w:firstLine="422" w:firstLineChars="150"/>
        <w:textAlignment w:val="auto"/>
        <w:rPr>
          <w:rFonts w:hint="eastAsia" w:ascii="仿宋" w:hAnsi="仿宋" w:eastAsia="仿宋" w:cs="仿宋"/>
          <w:b/>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bCs w:val="0"/>
          <w:color w:val="000000" w:themeColor="text1"/>
          <w:kern w:val="0"/>
          <w:sz w:val="28"/>
          <w:szCs w:val="28"/>
          <w:lang w:val="en-US" w:eastAsia="zh-CN"/>
          <w14:textFill>
            <w14:solidFill>
              <w14:schemeClr w14:val="tx1"/>
            </w14:solidFill>
          </w14:textFill>
        </w:rPr>
        <w:t xml:space="preserve"> （二）2019年度收支及结余决算情况</w:t>
      </w:r>
    </w:p>
    <w:p>
      <w:pPr>
        <w:keepNext w:val="0"/>
        <w:keepLines w:val="0"/>
        <w:pageBreakBefore w:val="0"/>
        <w:widowControl w:val="0"/>
        <w:suppressLineNumbers w:val="0"/>
        <w:kinsoku/>
        <w:overflowPunct/>
        <w:topLinePunct w:val="0"/>
        <w:bidi w:val="0"/>
        <w:snapToGrid w:val="0"/>
        <w:spacing w:before="0" w:beforeAutospacing="0" w:after="0" w:afterAutospacing="0" w:line="360" w:lineRule="auto"/>
        <w:ind w:right="0"/>
        <w:jc w:val="both"/>
        <w:textAlignment w:val="auto"/>
        <w:rPr>
          <w:rFonts w:hint="eastAsia" w:ascii="仿宋" w:hAnsi="仿宋" w:eastAsia="仿宋" w:cs="仿宋"/>
          <w:b/>
          <w:bCs/>
          <w:color w:val="000000" w:themeColor="text1"/>
          <w:sz w:val="28"/>
          <w:szCs w:val="28"/>
          <w:lang w:val="en-US"/>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
          <w14:textFill>
            <w14:solidFill>
              <w14:schemeClr w14:val="tx1"/>
            </w14:solidFill>
          </w14:textFill>
        </w:rPr>
        <w:t>1、2019年部门决算收支总体情况</w:t>
      </w:r>
    </w:p>
    <w:p>
      <w:pPr>
        <w:keepNext w:val="0"/>
        <w:keepLines w:val="0"/>
        <w:pageBreakBefore w:val="0"/>
        <w:numPr>
          <w:ilvl w:val="0"/>
          <w:numId w:val="3"/>
        </w:numPr>
        <w:kinsoku/>
        <w:overflowPunct/>
        <w:topLinePunct w:val="0"/>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、收入总体情况：年初结转结余37374.74万元，2019年度收入</w:t>
      </w:r>
      <w:r>
        <w:rPr>
          <w:rFonts w:hint="eastAsia" w:ascii="仿宋" w:hAnsi="仿宋" w:eastAsia="仿宋" w:cs="仿宋"/>
          <w:color w:val="000000" w:themeColor="text1"/>
          <w:sz w:val="28"/>
          <w:szCs w:val="28"/>
          <w:lang w:val="en-US" w:eastAsia="zh-CN"/>
          <w14:textFill>
            <w14:solidFill>
              <w14:schemeClr w14:val="tx1"/>
            </w14:solidFill>
          </w14:textFill>
        </w:rPr>
        <w:t>1837.60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万元：其中一般公共事务收入</w:t>
      </w:r>
      <w:r>
        <w:rPr>
          <w:rFonts w:hint="eastAsia" w:ascii="仿宋" w:hAnsi="仿宋" w:eastAsia="仿宋" w:cs="仿宋"/>
          <w:color w:val="000000" w:themeColor="text1"/>
          <w:sz w:val="28"/>
          <w:szCs w:val="28"/>
          <w:lang w:val="en-US" w:eastAsia="zh-CN"/>
          <w14:textFill>
            <w14:solidFill>
              <w14:schemeClr w14:val="tx1"/>
            </w14:solidFill>
          </w14:textFill>
        </w:rPr>
        <w:t>1184.00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w:t>
      </w:r>
      <w:r>
        <w:rPr>
          <w:rFonts w:hint="eastAsia" w:ascii="仿宋" w:hAnsi="仿宋" w:eastAsia="仿宋" w:cs="仿宋"/>
          <w:color w:val="000000" w:themeColor="text1"/>
          <w:sz w:val="28"/>
          <w:szCs w:val="28"/>
          <w14:textFill>
            <w14:solidFill>
              <w14:schemeClr w14:val="tx1"/>
            </w14:solidFill>
          </w14:textFill>
        </w:rPr>
        <w:t>政府性基金预算财政拨款收入</w:t>
      </w:r>
      <w:r>
        <w:rPr>
          <w:rFonts w:hint="eastAsia" w:ascii="仿宋" w:hAnsi="仿宋" w:eastAsia="仿宋" w:cs="仿宋"/>
          <w:color w:val="000000" w:themeColor="text1"/>
          <w:sz w:val="28"/>
          <w:szCs w:val="28"/>
          <w:lang w:val="en-US" w:eastAsia="zh-CN"/>
          <w14:textFill>
            <w14:solidFill>
              <w14:schemeClr w14:val="tx1"/>
            </w14:solidFill>
          </w14:textFill>
        </w:rPr>
        <w:t>653.6</w:t>
      </w:r>
      <w:r>
        <w:rPr>
          <w:rFonts w:hint="eastAsia" w:ascii="仿宋" w:hAnsi="仿宋" w:eastAsia="仿宋" w:cs="仿宋"/>
          <w:color w:val="000000" w:themeColor="text1"/>
          <w:sz w:val="28"/>
          <w:szCs w:val="28"/>
          <w14:textFill>
            <w14:solidFill>
              <w14:schemeClr w14:val="tx1"/>
            </w14:solidFill>
          </w14:textFill>
        </w:rPr>
        <w:t>万元。</w:t>
      </w:r>
    </w:p>
    <w:p>
      <w:pPr>
        <w:keepNext w:val="0"/>
        <w:keepLines w:val="0"/>
        <w:pageBreakBefore w:val="0"/>
        <w:numPr>
          <w:ilvl w:val="0"/>
          <w:numId w:val="0"/>
        </w:numPr>
        <w:kinsoku/>
        <w:overflowPunct/>
        <w:topLinePunct w:val="0"/>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（2）、支出总体情况：2019年总支出</w:t>
      </w:r>
      <w:r>
        <w:rPr>
          <w:rFonts w:hint="eastAsia" w:ascii="仿宋" w:hAnsi="仿宋" w:eastAsia="仿宋" w:cs="仿宋"/>
          <w:color w:val="000000" w:themeColor="text1"/>
          <w:sz w:val="28"/>
          <w:szCs w:val="28"/>
          <w:lang w:val="en-US" w:eastAsia="zh-CN"/>
          <w14:textFill>
            <w14:solidFill>
              <w14:schemeClr w14:val="tx1"/>
            </w14:solidFill>
          </w14:textFill>
        </w:rPr>
        <w:t>1837.60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万元：其中一般公共事务</w:t>
      </w:r>
      <w:r>
        <w:rPr>
          <w:rFonts w:hint="eastAsia" w:ascii="仿宋" w:hAnsi="仿宋" w:eastAsia="仿宋" w:cs="仿宋"/>
          <w:color w:val="000000" w:themeColor="text1"/>
          <w:sz w:val="28"/>
          <w:szCs w:val="28"/>
          <w:lang w:val="en-US" w:eastAsia="zh-CN"/>
          <w14:textFill>
            <w14:solidFill>
              <w14:schemeClr w14:val="tx1"/>
            </w14:solidFill>
          </w14:textFill>
        </w:rPr>
        <w:t>1184.00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w:t>
      </w:r>
      <w:r>
        <w:rPr>
          <w:rFonts w:hint="eastAsia" w:ascii="仿宋" w:hAnsi="仿宋" w:eastAsia="仿宋" w:cs="仿宋"/>
          <w:color w:val="000000" w:themeColor="text1"/>
          <w:sz w:val="28"/>
          <w:szCs w:val="28"/>
          <w14:textFill>
            <w14:solidFill>
              <w14:schemeClr w14:val="tx1"/>
            </w14:solidFill>
          </w14:textFill>
        </w:rPr>
        <w:t>政府性基金预算财政拨款收入</w:t>
      </w:r>
      <w:r>
        <w:rPr>
          <w:rFonts w:hint="eastAsia" w:ascii="仿宋" w:hAnsi="仿宋" w:eastAsia="仿宋" w:cs="仿宋"/>
          <w:color w:val="000000" w:themeColor="text1"/>
          <w:sz w:val="28"/>
          <w:szCs w:val="28"/>
          <w:lang w:val="en-US" w:eastAsia="zh-CN"/>
          <w14:textFill>
            <w14:solidFill>
              <w14:schemeClr w14:val="tx1"/>
            </w14:solidFill>
          </w14:textFill>
        </w:rPr>
        <w:t>653.60</w:t>
      </w:r>
      <w:r>
        <w:rPr>
          <w:rFonts w:hint="eastAsia" w:ascii="仿宋" w:hAnsi="仿宋" w:eastAsia="仿宋" w:cs="仿宋"/>
          <w:color w:val="000000" w:themeColor="text1"/>
          <w:sz w:val="28"/>
          <w:szCs w:val="28"/>
          <w14:textFill>
            <w14:solidFill>
              <w14:schemeClr w14:val="tx1"/>
            </w14:solidFill>
          </w14:textFill>
        </w:rPr>
        <w:t>万元。</w:t>
      </w:r>
    </w:p>
    <w:p>
      <w:pPr>
        <w:keepNext w:val="0"/>
        <w:keepLines w:val="0"/>
        <w:pageBreakBefore w:val="0"/>
        <w:widowControl w:val="0"/>
        <w:suppressLineNumbers w:val="0"/>
        <w:kinsoku/>
        <w:overflowPunct/>
        <w:topLinePunct w:val="0"/>
        <w:bidi w:val="0"/>
        <w:snapToGrid w:val="0"/>
        <w:spacing w:before="0" w:beforeAutospacing="0" w:after="0" w:afterAutospacing="0" w:line="360" w:lineRule="auto"/>
        <w:ind w:right="0"/>
        <w:jc w:val="both"/>
        <w:textAlignment w:val="auto"/>
        <w:rPr>
          <w:rFonts w:hint="eastAsia"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
          <w14:textFill>
            <w14:solidFill>
              <w14:schemeClr w14:val="tx1"/>
            </w14:solidFill>
          </w14:textFill>
        </w:rPr>
        <w:t>2、2019年财政拨款收支决算情况</w:t>
      </w:r>
    </w:p>
    <w:p>
      <w:pPr>
        <w:keepNext w:val="0"/>
        <w:keepLines w:val="0"/>
        <w:pageBreakBefore w:val="0"/>
        <w:numPr>
          <w:ilvl w:val="0"/>
          <w:numId w:val="3"/>
        </w:numPr>
        <w:kinsoku/>
        <w:overflowPunct/>
        <w:topLinePunct w:val="0"/>
        <w:bidi w:val="0"/>
        <w:spacing w:line="360" w:lineRule="auto"/>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一般公共预算收入情况：上年结转结余37374.74万元，2019年财政拨款收入</w:t>
      </w:r>
      <w:r>
        <w:rPr>
          <w:rFonts w:hint="eastAsia" w:ascii="仿宋" w:hAnsi="仿宋" w:eastAsia="仿宋" w:cs="仿宋"/>
          <w:color w:val="000000" w:themeColor="text1"/>
          <w:sz w:val="28"/>
          <w:szCs w:val="28"/>
          <w:lang w:val="en-US" w:eastAsia="zh-CN"/>
          <w14:textFill>
            <w14:solidFill>
              <w14:schemeClr w14:val="tx1"/>
            </w14:solidFill>
          </w14:textFill>
        </w:rPr>
        <w:t>1837.60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万元：其中一般公共服务收入</w:t>
      </w:r>
      <w:r>
        <w:rPr>
          <w:rFonts w:hint="eastAsia" w:ascii="仿宋" w:hAnsi="仿宋" w:eastAsia="仿宋" w:cs="仿宋"/>
          <w:color w:val="000000" w:themeColor="text1"/>
          <w:sz w:val="28"/>
          <w:szCs w:val="28"/>
          <w:lang w:val="en-US" w:eastAsia="zh-CN"/>
          <w14:textFill>
            <w14:solidFill>
              <w14:schemeClr w14:val="tx1"/>
            </w14:solidFill>
          </w14:textFill>
        </w:rPr>
        <w:t>1184.00</w:t>
      </w:r>
      <w:r>
        <w:rPr>
          <w:rFonts w:hint="eastAsia" w:ascii="仿宋" w:hAnsi="仿宋" w:eastAsia="仿宋" w:cs="仿宋"/>
          <w:color w:val="000000" w:themeColor="text1"/>
          <w:kern w:val="2"/>
          <w:sz w:val="28"/>
          <w:szCs w:val="28"/>
          <w:lang w:val="en-US" w:eastAsia="zh-CN" w:bidi="ar"/>
          <w14:textFill>
            <w14:solidFill>
              <w14:schemeClr w14:val="tx1"/>
            </w14:solidFill>
          </w14:textFill>
        </w:rPr>
        <w:t>万元，</w:t>
      </w:r>
      <w:r>
        <w:rPr>
          <w:rFonts w:hint="eastAsia" w:ascii="仿宋" w:hAnsi="仿宋" w:eastAsia="仿宋" w:cs="仿宋"/>
          <w:color w:val="000000" w:themeColor="text1"/>
          <w:sz w:val="28"/>
          <w:szCs w:val="28"/>
          <w14:textFill>
            <w14:solidFill>
              <w14:schemeClr w14:val="tx1"/>
            </w14:solidFill>
          </w14:textFill>
        </w:rPr>
        <w:t>政府性基金财政拨款收入</w:t>
      </w:r>
      <w:r>
        <w:rPr>
          <w:rFonts w:hint="eastAsia" w:ascii="仿宋" w:hAnsi="仿宋" w:eastAsia="仿宋" w:cs="仿宋"/>
          <w:color w:val="000000" w:themeColor="text1"/>
          <w:sz w:val="28"/>
          <w:szCs w:val="28"/>
          <w:lang w:val="en-US" w:eastAsia="zh-CN"/>
          <w14:textFill>
            <w14:solidFill>
              <w14:schemeClr w14:val="tx1"/>
            </w14:solidFill>
          </w14:textFill>
        </w:rPr>
        <w:t>653.6</w:t>
      </w:r>
      <w:r>
        <w:rPr>
          <w:rFonts w:hint="eastAsia" w:ascii="仿宋" w:hAnsi="仿宋" w:eastAsia="仿宋" w:cs="仿宋"/>
          <w:color w:val="000000" w:themeColor="text1"/>
          <w:sz w:val="28"/>
          <w:szCs w:val="28"/>
          <w14:textFill>
            <w14:solidFill>
              <w14:schemeClr w14:val="tx1"/>
            </w14:solidFill>
          </w14:textFill>
        </w:rPr>
        <w:t>万元。</w:t>
      </w:r>
    </w:p>
    <w:p>
      <w:pPr>
        <w:keepNext w:val="0"/>
        <w:keepLines w:val="0"/>
        <w:pageBreakBefore w:val="0"/>
        <w:widowControl w:val="0"/>
        <w:suppressLineNumbers w:val="0"/>
        <w:kinsoku/>
        <w:overflowPunct/>
        <w:topLinePunct w:val="0"/>
        <w:bidi w:val="0"/>
        <w:snapToGrid w:val="0"/>
        <w:spacing w:before="0" w:beforeAutospacing="0" w:after="0" w:afterAutospacing="0" w:line="360" w:lineRule="auto"/>
        <w:ind w:left="0" w:right="0" w:firstLine="420" w:firstLineChars="150"/>
        <w:jc w:val="both"/>
        <w:textAlignment w:val="auto"/>
        <w:rPr>
          <w:rFonts w:hint="eastAsia"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color w:val="000000" w:themeColor="text1"/>
          <w:kern w:val="2"/>
          <w:sz w:val="28"/>
          <w:szCs w:val="28"/>
          <w:lang w:val="en-US" w:eastAsia="zh-CN" w:bidi="ar"/>
          <w14:textFill>
            <w14:solidFill>
              <w14:schemeClr w14:val="tx1"/>
            </w14:solidFill>
          </w14:textFill>
        </w:rPr>
        <w:t>一般公共预算支出情况：2019年财政拨款支出:1529.80万元，其中：基本支出1430.83万元；项目支出98.97万元。</w:t>
      </w:r>
    </w:p>
    <w:p>
      <w:pPr>
        <w:keepNext w:val="0"/>
        <w:keepLines w:val="0"/>
        <w:pageBreakBefore w:val="0"/>
        <w:widowControl w:val="0"/>
        <w:suppressLineNumbers w:val="0"/>
        <w:kinsoku/>
        <w:overflowPunct/>
        <w:topLinePunct w:val="0"/>
        <w:bidi w:val="0"/>
        <w:snapToGrid w:val="0"/>
        <w:spacing w:before="0" w:beforeAutospacing="0" w:after="0" w:afterAutospacing="0" w:line="360" w:lineRule="auto"/>
        <w:ind w:left="0" w:right="0" w:firstLine="422" w:firstLineChars="150"/>
        <w:jc w:val="both"/>
        <w:textAlignment w:val="auto"/>
        <w:rPr>
          <w:rFonts w:hint="eastAsia" w:ascii="仿宋" w:hAnsi="仿宋" w:eastAsia="仿宋" w:cs="仿宋"/>
          <w:b/>
          <w:bCs/>
          <w:color w:val="000000" w:themeColor="text1"/>
          <w:sz w:val="28"/>
          <w:szCs w:val="28"/>
          <w:lang w:val="en-US"/>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
          <w14:textFill>
            <w14:solidFill>
              <w14:schemeClr w14:val="tx1"/>
            </w14:solidFill>
          </w14:textFill>
        </w:rPr>
        <w:t>3、2019年度资产负责情况</w:t>
      </w:r>
    </w:p>
    <w:p>
      <w:pPr>
        <w:keepNext w:val="0"/>
        <w:keepLines w:val="0"/>
        <w:pageBreakBefore w:val="0"/>
        <w:kinsoku/>
        <w:overflowPunct/>
        <w:topLinePunct w:val="0"/>
        <w:bidi w:val="0"/>
        <w:spacing w:line="360" w:lineRule="auto"/>
        <w:ind w:firstLine="48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资产合计</w:t>
      </w:r>
      <w:r>
        <w:rPr>
          <w:rFonts w:hint="eastAsia" w:ascii="仿宋" w:hAnsi="仿宋" w:eastAsia="仿宋" w:cs="仿宋"/>
          <w:color w:val="000000" w:themeColor="text1"/>
          <w:sz w:val="28"/>
          <w:szCs w:val="28"/>
          <w:lang w:val="en-US" w:eastAsia="zh-CN"/>
          <w14:textFill>
            <w14:solidFill>
              <w14:schemeClr w14:val="tx1"/>
            </w14:solidFill>
          </w14:textFill>
        </w:rPr>
        <w:t>3827.06</w:t>
      </w:r>
      <w:r>
        <w:rPr>
          <w:rFonts w:hint="eastAsia" w:ascii="仿宋" w:hAnsi="仿宋" w:eastAsia="仿宋" w:cs="仿宋"/>
          <w:color w:val="000000" w:themeColor="text1"/>
          <w:sz w:val="28"/>
          <w:szCs w:val="28"/>
          <w14:textFill>
            <w14:solidFill>
              <w14:schemeClr w14:val="tx1"/>
            </w14:solidFill>
          </w14:textFill>
        </w:rPr>
        <w:t>万元。①货币资金</w:t>
      </w:r>
      <w:r>
        <w:rPr>
          <w:rFonts w:hint="eastAsia" w:ascii="仿宋" w:hAnsi="仿宋" w:eastAsia="仿宋" w:cs="仿宋"/>
          <w:color w:val="000000" w:themeColor="text1"/>
          <w:sz w:val="28"/>
          <w:szCs w:val="28"/>
          <w:lang w:val="en-US" w:eastAsia="zh-CN"/>
          <w14:textFill>
            <w14:solidFill>
              <w14:schemeClr w14:val="tx1"/>
            </w14:solidFill>
          </w14:textFill>
        </w:rPr>
        <w:t>99.27</w:t>
      </w:r>
      <w:r>
        <w:rPr>
          <w:rFonts w:hint="eastAsia" w:ascii="仿宋" w:hAnsi="仿宋" w:eastAsia="仿宋" w:cs="仿宋"/>
          <w:color w:val="000000" w:themeColor="text1"/>
          <w:sz w:val="28"/>
          <w:szCs w:val="28"/>
          <w14:textFill>
            <w14:solidFill>
              <w14:schemeClr w14:val="tx1"/>
            </w14:solidFill>
          </w14:textFill>
        </w:rPr>
        <w:t>万元，其中：现金</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万元,银行存款</w:t>
      </w:r>
      <w:r>
        <w:rPr>
          <w:rFonts w:hint="eastAsia" w:ascii="仿宋" w:hAnsi="仿宋" w:eastAsia="仿宋" w:cs="仿宋"/>
          <w:color w:val="000000" w:themeColor="text1"/>
          <w:sz w:val="28"/>
          <w:szCs w:val="28"/>
          <w:lang w:val="en-US" w:eastAsia="zh-CN"/>
          <w14:textFill>
            <w14:solidFill>
              <w14:schemeClr w14:val="tx1"/>
            </w14:solidFill>
          </w14:textFill>
        </w:rPr>
        <w:t xml:space="preserve">99.27 </w:t>
      </w:r>
      <w:r>
        <w:rPr>
          <w:rFonts w:hint="eastAsia" w:ascii="仿宋" w:hAnsi="仿宋" w:eastAsia="仿宋" w:cs="仿宋"/>
          <w:color w:val="000000" w:themeColor="text1"/>
          <w:sz w:val="28"/>
          <w:szCs w:val="28"/>
          <w14:textFill>
            <w14:solidFill>
              <w14:schemeClr w14:val="tx1"/>
            </w14:solidFill>
          </w14:textFill>
        </w:rPr>
        <w:t>万元，财政应返还额度</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万元。②往来资金情况</w:t>
      </w:r>
      <w:r>
        <w:rPr>
          <w:rFonts w:hint="eastAsia" w:ascii="仿宋" w:hAnsi="仿宋" w:eastAsia="仿宋" w:cs="仿宋"/>
          <w:color w:val="000000" w:themeColor="text1"/>
          <w:sz w:val="28"/>
          <w:szCs w:val="28"/>
          <w:lang w:eastAsia="zh-CN"/>
          <w14:textFill>
            <w14:solidFill>
              <w14:schemeClr w14:val="tx1"/>
            </w14:solidFill>
          </w14:textFill>
        </w:rPr>
        <w:t>：其他应收款</w:t>
      </w:r>
      <w:r>
        <w:rPr>
          <w:rFonts w:hint="eastAsia" w:ascii="仿宋" w:hAnsi="仿宋" w:eastAsia="仿宋" w:cs="仿宋"/>
          <w:color w:val="000000" w:themeColor="text1"/>
          <w:sz w:val="28"/>
          <w:szCs w:val="28"/>
          <w:lang w:val="en-US" w:eastAsia="zh-CN"/>
          <w14:textFill>
            <w14:solidFill>
              <w14:schemeClr w14:val="tx1"/>
            </w14:solidFill>
          </w14:textFill>
        </w:rPr>
        <w:t>24.85</w:t>
      </w:r>
      <w:r>
        <w:rPr>
          <w:rFonts w:hint="eastAsia" w:ascii="仿宋" w:hAnsi="仿宋" w:eastAsia="仿宋" w:cs="仿宋"/>
          <w:color w:val="000000" w:themeColor="text1"/>
          <w:sz w:val="28"/>
          <w:szCs w:val="28"/>
          <w14:textFill>
            <w14:solidFill>
              <w14:schemeClr w14:val="tx1"/>
            </w14:solidFill>
          </w14:textFill>
        </w:rPr>
        <w:t>万元，</w:t>
      </w:r>
      <w:r>
        <w:rPr>
          <w:rFonts w:hint="eastAsia" w:ascii="仿宋" w:hAnsi="仿宋" w:eastAsia="仿宋" w:cs="仿宋"/>
          <w:color w:val="000000" w:themeColor="text1"/>
          <w:sz w:val="28"/>
          <w:szCs w:val="28"/>
          <w:lang w:eastAsia="zh-CN"/>
          <w14:textFill>
            <w14:solidFill>
              <w14:schemeClr w14:val="tx1"/>
            </w14:solidFill>
          </w14:textFill>
        </w:rPr>
        <w:t>其中预交电费</w:t>
      </w:r>
      <w:r>
        <w:rPr>
          <w:rFonts w:hint="eastAsia" w:ascii="仿宋" w:hAnsi="仿宋" w:eastAsia="仿宋" w:cs="仿宋"/>
          <w:color w:val="000000" w:themeColor="text1"/>
          <w:sz w:val="28"/>
          <w:szCs w:val="28"/>
          <w:lang w:val="en-US" w:eastAsia="zh-CN"/>
          <w14:textFill>
            <w14:solidFill>
              <w14:schemeClr w14:val="tx1"/>
            </w14:solidFill>
          </w14:textFill>
        </w:rPr>
        <w:t xml:space="preserve"> 5.95 </w:t>
      </w:r>
      <w:r>
        <w:rPr>
          <w:rFonts w:hint="eastAsia" w:ascii="仿宋" w:hAnsi="仿宋" w:eastAsia="仿宋" w:cs="仿宋"/>
          <w:color w:val="000000" w:themeColor="text1"/>
          <w:sz w:val="28"/>
          <w:szCs w:val="28"/>
          <w:lang w:eastAsia="zh-CN"/>
          <w14:textFill>
            <w14:solidFill>
              <w14:schemeClr w14:val="tx1"/>
            </w14:solidFill>
          </w14:textFill>
        </w:rPr>
        <w:t>万元，迁陵镇收城市管理押金</w:t>
      </w:r>
      <w:r>
        <w:rPr>
          <w:rFonts w:hint="eastAsia" w:ascii="仿宋" w:hAnsi="仿宋" w:eastAsia="仿宋" w:cs="仿宋"/>
          <w:color w:val="000000" w:themeColor="text1"/>
          <w:sz w:val="28"/>
          <w:szCs w:val="28"/>
          <w:lang w:val="en-US" w:eastAsia="zh-CN"/>
          <w14:textFill>
            <w14:solidFill>
              <w14:schemeClr w14:val="tx1"/>
            </w14:solidFill>
          </w14:textFill>
        </w:rPr>
        <w:t>0.2万元，备用金2万元，食堂灶具安装2.9万，程美装饰有限公司办公楼装修费借支13.8万。</w:t>
      </w:r>
      <w:r>
        <w:rPr>
          <w:rFonts w:hint="eastAsia" w:ascii="仿宋" w:hAnsi="仿宋" w:eastAsia="仿宋" w:cs="仿宋"/>
          <w:color w:val="000000" w:themeColor="text1"/>
          <w:sz w:val="28"/>
          <w:szCs w:val="28"/>
          <w14:textFill>
            <w14:solidFill>
              <w14:schemeClr w14:val="tx1"/>
            </w14:solidFill>
          </w14:textFill>
        </w:rPr>
        <w:t>③固定资产情况</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2019年新增固定资产242.91万元，</w:t>
      </w:r>
      <w:r>
        <w:rPr>
          <w:rFonts w:hint="eastAsia" w:ascii="仿宋" w:hAnsi="仿宋" w:eastAsia="仿宋" w:cs="仿宋"/>
          <w:color w:val="000000" w:themeColor="text1"/>
          <w:sz w:val="28"/>
          <w:szCs w:val="28"/>
          <w:lang w:eastAsia="zh-CN"/>
          <w14:textFill>
            <w14:solidFill>
              <w14:schemeClr w14:val="tx1"/>
            </w14:solidFill>
          </w14:textFill>
        </w:rPr>
        <w:t>年底资产净值为</w:t>
      </w:r>
      <w:r>
        <w:rPr>
          <w:rFonts w:hint="eastAsia" w:ascii="仿宋" w:hAnsi="仿宋" w:eastAsia="仿宋" w:cs="仿宋"/>
          <w:color w:val="000000" w:themeColor="text1"/>
          <w:sz w:val="28"/>
          <w:szCs w:val="28"/>
          <w:lang w:val="en-US" w:eastAsia="zh-CN"/>
          <w14:textFill>
            <w14:solidFill>
              <w14:schemeClr w14:val="tx1"/>
            </w14:solidFill>
          </w14:textFill>
        </w:rPr>
        <w:t>3702.94万元。</w:t>
      </w:r>
    </w:p>
    <w:p>
      <w:pPr>
        <w:keepNext w:val="0"/>
        <w:keepLines w:val="0"/>
        <w:pageBreakBefore w:val="0"/>
        <w:kinsoku/>
        <w:overflowPunct/>
        <w:topLinePunct w:val="0"/>
        <w:bidi w:val="0"/>
        <w:spacing w:line="360" w:lineRule="auto"/>
        <w:ind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负债合计</w:t>
      </w:r>
      <w:r>
        <w:rPr>
          <w:rFonts w:hint="eastAsia" w:ascii="仿宋" w:hAnsi="仿宋" w:eastAsia="仿宋" w:cs="仿宋"/>
          <w:color w:val="000000" w:themeColor="text1"/>
          <w:sz w:val="28"/>
          <w:szCs w:val="28"/>
          <w:lang w:val="en-US" w:eastAsia="zh-CN"/>
          <w14:textFill>
            <w14:solidFill>
              <w14:schemeClr w14:val="tx1"/>
            </w14:solidFill>
          </w14:textFill>
        </w:rPr>
        <w:t>232.07</w:t>
      </w:r>
      <w:r>
        <w:rPr>
          <w:rFonts w:hint="eastAsia" w:ascii="仿宋" w:hAnsi="仿宋" w:eastAsia="仿宋" w:cs="仿宋"/>
          <w:color w:val="000000" w:themeColor="text1"/>
          <w:sz w:val="28"/>
          <w:szCs w:val="28"/>
          <w14:textFill>
            <w14:solidFill>
              <w14:schemeClr w14:val="tx1"/>
            </w14:solidFill>
          </w14:textFill>
        </w:rPr>
        <w:t>万元</w:t>
      </w:r>
      <w:r>
        <w:rPr>
          <w:rFonts w:hint="eastAsia" w:ascii="仿宋" w:hAnsi="仿宋" w:eastAsia="仿宋" w:cs="仿宋"/>
          <w:color w:val="000000" w:themeColor="text1"/>
          <w:sz w:val="28"/>
          <w:szCs w:val="28"/>
          <w:lang w:eastAsia="zh-CN"/>
          <w14:textFill>
            <w14:solidFill>
              <w14:schemeClr w14:val="tx1"/>
            </w14:solidFill>
          </w14:textFill>
        </w:rPr>
        <w:t>：长沙美科信息有限公司无纸化系统尾款</w:t>
      </w:r>
      <w:r>
        <w:rPr>
          <w:rFonts w:hint="eastAsia" w:ascii="仿宋" w:hAnsi="仿宋" w:eastAsia="仿宋" w:cs="仿宋"/>
          <w:color w:val="000000" w:themeColor="text1"/>
          <w:sz w:val="28"/>
          <w:szCs w:val="28"/>
          <w:lang w:val="en-US" w:eastAsia="zh-CN"/>
          <w14:textFill>
            <w14:solidFill>
              <w14:schemeClr w14:val="tx1"/>
            </w14:solidFill>
          </w14:textFill>
        </w:rPr>
        <w:t>12.39万，综合楼缺口资金160.98万元，食堂45.07万元，单位资金13.63万元</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4、“三公”经费管理和使用情况</w:t>
      </w:r>
    </w:p>
    <w:p>
      <w:pPr>
        <w:keepNext w:val="0"/>
        <w:keepLines w:val="0"/>
        <w:pageBreakBefore w:val="0"/>
        <w:numPr>
          <w:ilvl w:val="0"/>
          <w:numId w:val="0"/>
        </w:numPr>
        <w:kinsoku/>
        <w:overflowPunct/>
        <w:topLinePunct w:val="0"/>
        <w:bidi w:val="0"/>
        <w:spacing w:line="36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2019年“三公经费”总支出369.52万元，其中公务用车运行维护230.84万元；公务用车购置费138.22万元；公务接待费0.46万元。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outlineLvl w:val="9"/>
        <w:rPr>
          <w:rStyle w:val="7"/>
          <w:rFonts w:hint="eastAsia" w:ascii="仿宋" w:hAnsi="仿宋" w:eastAsia="仿宋" w:cs="仿宋"/>
          <w:b/>
          <w:i w:val="0"/>
          <w:caps w:val="0"/>
          <w:color w:val="000000" w:themeColor="text1"/>
          <w:spacing w:val="0"/>
          <w:sz w:val="28"/>
          <w:szCs w:val="28"/>
          <w14:textFill>
            <w14:solidFill>
              <w14:schemeClr w14:val="tx1"/>
            </w14:solidFill>
          </w14:textFill>
        </w:rPr>
      </w:pPr>
      <w:r>
        <w:rPr>
          <w:rStyle w:val="7"/>
          <w:rFonts w:hint="eastAsia" w:ascii="仿宋" w:hAnsi="仿宋" w:eastAsia="仿宋" w:cs="仿宋"/>
          <w:b/>
          <w:i w:val="0"/>
          <w:caps w:val="0"/>
          <w:color w:val="000000" w:themeColor="text1"/>
          <w:spacing w:val="0"/>
          <w:sz w:val="28"/>
          <w:szCs w:val="28"/>
          <w:lang w:eastAsia="zh-CN"/>
          <w14:textFill>
            <w14:solidFill>
              <w14:schemeClr w14:val="tx1"/>
            </w14:solidFill>
          </w14:textFill>
        </w:rPr>
        <w:t>三、</w:t>
      </w:r>
      <w:r>
        <w:rPr>
          <w:rStyle w:val="7"/>
          <w:rFonts w:hint="eastAsia" w:ascii="仿宋" w:hAnsi="仿宋" w:eastAsia="仿宋" w:cs="仿宋"/>
          <w:b/>
          <w:i w:val="0"/>
          <w:caps w:val="0"/>
          <w:color w:val="000000" w:themeColor="text1"/>
          <w:spacing w:val="0"/>
          <w:sz w:val="28"/>
          <w:szCs w:val="28"/>
          <w14:textFill>
            <w14:solidFill>
              <w14:schemeClr w14:val="tx1"/>
            </w14:solidFill>
          </w14:textFill>
        </w:rPr>
        <w:t>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left="0" w:leftChars="0" w:right="0" w:rightChars="0" w:firstLine="0"/>
        <w:jc w:val="left"/>
        <w:textAlignment w:val="auto"/>
        <w:outlineLvl w:val="9"/>
        <w:rPr>
          <w:rStyle w:val="7"/>
          <w:rFonts w:hint="eastAsia" w:ascii="仿宋" w:hAnsi="仿宋" w:eastAsia="仿宋" w:cs="仿宋"/>
          <w:b/>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201</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9</w:t>
      </w:r>
      <w:r>
        <w:rPr>
          <w:rFonts w:hint="eastAsia" w:ascii="仿宋" w:hAnsi="仿宋" w:eastAsia="仿宋" w:cs="仿宋"/>
          <w:b w:val="0"/>
          <w:i w:val="0"/>
          <w:caps w:val="0"/>
          <w:color w:val="000000" w:themeColor="text1"/>
          <w:spacing w:val="0"/>
          <w:sz w:val="28"/>
          <w:szCs w:val="28"/>
          <w14:textFill>
            <w14:solidFill>
              <w14:schemeClr w14:val="tx1"/>
            </w14:solidFill>
          </w14:textFill>
        </w:rPr>
        <w:t>年，根据</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单位</w:t>
      </w:r>
      <w:r>
        <w:rPr>
          <w:rFonts w:hint="eastAsia" w:ascii="仿宋" w:hAnsi="仿宋" w:eastAsia="仿宋" w:cs="仿宋"/>
          <w:b w:val="0"/>
          <w:i w:val="0"/>
          <w:caps w:val="0"/>
          <w:color w:val="000000" w:themeColor="text1"/>
          <w:spacing w:val="0"/>
          <w:sz w:val="28"/>
          <w:szCs w:val="28"/>
          <w14:textFill>
            <w14:solidFill>
              <w14:schemeClr w14:val="tx1"/>
            </w14:solidFill>
          </w14:textFill>
        </w:rPr>
        <w:t>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（一）投入</w:t>
      </w:r>
    </w:p>
    <w:p>
      <w:pPr>
        <w:keepNext w:val="0"/>
        <w:keepLines w:val="0"/>
        <w:pageBreakBefore w:val="0"/>
        <w:numPr>
          <w:ilvl w:val="0"/>
          <w:numId w:val="4"/>
        </w:numPr>
        <w:kinsoku/>
        <w:overflowPunct/>
        <w:topLinePunct w:val="0"/>
        <w:bidi w:val="0"/>
        <w:spacing w:line="36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本年预算安排控制较好，财政供养人员控制率</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100</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，编制内在职人员控制率</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等</w:t>
      </w:r>
      <w:r>
        <w:rPr>
          <w:rFonts w:hint="eastAsia" w:ascii="仿宋" w:hAnsi="仿宋" w:eastAsia="仿宋" w:cs="仿宋"/>
          <w:b w:val="0"/>
          <w:i w:val="0"/>
          <w:caps w:val="0"/>
          <w:color w:val="000000" w:themeColor="text1"/>
          <w:spacing w:val="0"/>
          <w:sz w:val="28"/>
          <w:szCs w:val="28"/>
          <w14:textFill>
            <w14:solidFill>
              <w14:schemeClr w14:val="tx1"/>
            </w14:solidFill>
          </w14:textFill>
        </w:rPr>
        <w:t>于</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100%</w:t>
      </w:r>
      <w:r>
        <w:rPr>
          <w:rFonts w:hint="eastAsia" w:ascii="仿宋" w:hAnsi="仿宋" w:eastAsia="仿宋" w:cs="仿宋"/>
          <w:b w:val="0"/>
          <w:i w:val="0"/>
          <w:caps w:val="0"/>
          <w:color w:val="000000" w:themeColor="text1"/>
          <w:spacing w:val="0"/>
          <w:sz w:val="28"/>
          <w:szCs w:val="28"/>
          <w14:textFill>
            <w14:solidFill>
              <w14:schemeClr w14:val="tx1"/>
            </w14:solidFill>
          </w14:textFill>
        </w:rPr>
        <w:t>，控制在预算编制以内；“三公”经费预算总额</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有所下降，比上年度节约</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49.17万元。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620" w:lineRule="exact"/>
        <w:ind w:left="0" w:leftChars="0" w:right="0" w:rightChars="0" w:firstLine="840" w:firstLineChars="30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shd w:val="clear" w:fill="FFFFFF"/>
          <w14:textFill>
            <w14:solidFill>
              <w14:schemeClr w14:val="tx1"/>
            </w14:solidFill>
          </w14:textFill>
        </w:rPr>
        <w:t>预算执行方面，支出总额控制在预算总额以内；不存在截留或滞留专项资金情况。</w:t>
      </w:r>
    </w:p>
    <w:p>
      <w:pPr>
        <w:pStyle w:val="4"/>
        <w:keepNext w:val="0"/>
        <w:keepLines w:val="0"/>
        <w:pageBreakBefore w:val="0"/>
        <w:widowControl/>
        <w:kinsoku/>
        <w:wordWrap w:val="0"/>
        <w:overflowPunct/>
        <w:topLinePunct w:val="0"/>
        <w:autoSpaceDE w:val="0"/>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1、目标设定：</w:t>
      </w:r>
    </w:p>
    <w:p>
      <w:pPr>
        <w:pStyle w:val="4"/>
        <w:keepNext w:val="0"/>
        <w:keepLines w:val="0"/>
        <w:pageBreakBefore w:val="0"/>
        <w:widowControl/>
        <w:kinsoku/>
        <w:wordWrap w:val="0"/>
        <w:overflowPunct/>
        <w:topLinePunct w:val="0"/>
        <w:autoSpaceDE w:val="0"/>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（1）本部门在201</w:t>
      </w:r>
      <w:r>
        <w:rPr>
          <w:rFonts w:hint="eastAsia" w:ascii="仿宋" w:hAnsi="仿宋" w:eastAsia="仿宋" w:cs="仿宋"/>
          <w:color w:val="000000" w:themeColor="text1"/>
          <w:sz w:val="28"/>
          <w:szCs w:val="28"/>
          <w:lang w:val="en-US" w:eastAsia="zh-CN"/>
          <w14:textFill>
            <w14:solidFill>
              <w14:schemeClr w14:val="tx1"/>
            </w14:solidFill>
          </w14:textFill>
        </w:rPr>
        <w:t>9年初</w:t>
      </w:r>
      <w:r>
        <w:rPr>
          <w:rFonts w:hint="eastAsia" w:ascii="仿宋" w:hAnsi="仿宋" w:eastAsia="仿宋" w:cs="仿宋"/>
          <w:color w:val="000000" w:themeColor="text1"/>
          <w:sz w:val="28"/>
          <w:szCs w:val="28"/>
          <w14:textFill>
            <w14:solidFill>
              <w14:schemeClr w14:val="tx1"/>
            </w14:solidFill>
          </w14:textFill>
        </w:rPr>
        <w:t>制定了</w:t>
      </w:r>
      <w:r>
        <w:rPr>
          <w:rFonts w:hint="eastAsia" w:ascii="仿宋" w:hAnsi="仿宋" w:eastAsia="仿宋" w:cs="仿宋"/>
          <w:color w:val="000000" w:themeColor="text1"/>
          <w:sz w:val="28"/>
          <w:szCs w:val="28"/>
          <w:lang w:eastAsia="zh-CN"/>
          <w14:textFill>
            <w14:solidFill>
              <w14:schemeClr w14:val="tx1"/>
            </w14:solidFill>
          </w14:textFill>
        </w:rPr>
        <w:t>全</w:t>
      </w:r>
      <w:r>
        <w:rPr>
          <w:rFonts w:hint="eastAsia" w:ascii="仿宋" w:hAnsi="仿宋" w:eastAsia="仿宋" w:cs="仿宋"/>
          <w:color w:val="000000" w:themeColor="text1"/>
          <w:sz w:val="28"/>
          <w:szCs w:val="28"/>
          <w14:textFill>
            <w14:solidFill>
              <w14:schemeClr w14:val="tx1"/>
            </w14:solidFill>
          </w14:textFill>
        </w:rPr>
        <w:t>年工作计划、设立了整体绩效目标，此目标符合国家法律法规、国民经济和社会发展总体规划，符合部门“三定”方案确定的职责，符合本部门制定的中长期限实施规划，根据评分标准该项得分3分；</w:t>
      </w:r>
    </w:p>
    <w:p>
      <w:pPr>
        <w:pStyle w:val="4"/>
        <w:keepNext w:val="0"/>
        <w:keepLines w:val="0"/>
        <w:pageBreakBefore w:val="0"/>
        <w:widowControl/>
        <w:kinsoku/>
        <w:wordWrap w:val="0"/>
        <w:overflowPunct/>
        <w:topLinePunct w:val="0"/>
        <w:autoSpaceDE w:val="0"/>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（2）绩效指标细化、与本部门任务数、预算资金相匹配，具有可行性，根据评分标准该项得分3分。</w:t>
      </w:r>
    </w:p>
    <w:p>
      <w:pPr>
        <w:pStyle w:val="4"/>
        <w:keepNext w:val="0"/>
        <w:keepLines w:val="0"/>
        <w:pageBreakBefore w:val="0"/>
        <w:widowControl/>
        <w:kinsoku/>
        <w:wordWrap w:val="0"/>
        <w:overflowPunct/>
        <w:topLinePunct w:val="0"/>
        <w:autoSpaceDE w:val="0"/>
        <w:bidi w:val="0"/>
        <w:spacing w:line="360" w:lineRule="auto"/>
        <w:ind w:left="210" w:leftChars="10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2、预算配置</w:t>
      </w:r>
    </w:p>
    <w:p>
      <w:pPr>
        <w:pStyle w:val="4"/>
        <w:keepNext w:val="0"/>
        <w:keepLines w:val="0"/>
        <w:pageBreakBefore w:val="0"/>
        <w:widowControl/>
        <w:kinsoku/>
        <w:wordWrap w:val="0"/>
        <w:overflowPunct/>
        <w:topLinePunct w:val="0"/>
        <w:autoSpaceDE w:val="0"/>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（1）201</w:t>
      </w:r>
      <w:r>
        <w:rPr>
          <w:rFonts w:hint="eastAsia" w:ascii="仿宋" w:hAnsi="仿宋" w:eastAsia="仿宋" w:cs="仿宋"/>
          <w:color w:val="000000" w:themeColor="text1"/>
          <w:sz w:val="28"/>
          <w:szCs w:val="28"/>
          <w:lang w:val="en-US" w:eastAsia="zh-CN"/>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年末实有在职人员</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人，编办核定编制</w:t>
      </w:r>
      <w:r>
        <w:rPr>
          <w:rFonts w:hint="eastAsia" w:ascii="仿宋" w:hAnsi="仿宋" w:eastAsia="仿宋" w:cs="仿宋"/>
          <w:color w:val="000000" w:themeColor="text1"/>
          <w:sz w:val="28"/>
          <w:szCs w:val="28"/>
          <w:lang w:val="en-US" w:eastAsia="zh-CN"/>
          <w14:textFill>
            <w14:solidFill>
              <w14:schemeClr w14:val="tx1"/>
            </w14:solidFill>
          </w14:textFill>
        </w:rPr>
        <w:t>18</w:t>
      </w:r>
      <w:r>
        <w:rPr>
          <w:rFonts w:hint="eastAsia" w:ascii="仿宋" w:hAnsi="仿宋" w:eastAsia="仿宋" w:cs="仿宋"/>
          <w:color w:val="000000" w:themeColor="text1"/>
          <w:sz w:val="28"/>
          <w:szCs w:val="28"/>
          <w14:textFill>
            <w14:solidFill>
              <w14:schemeClr w14:val="tx1"/>
            </w14:solidFill>
          </w14:textFill>
        </w:rPr>
        <w:t>个，在职人员控制率为</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18×</w:t>
      </w:r>
      <w:r>
        <w:rPr>
          <w:rFonts w:hint="eastAsia" w:ascii="仿宋" w:hAnsi="仿宋" w:eastAsia="仿宋" w:cs="仿宋"/>
          <w:color w:val="000000" w:themeColor="text1"/>
          <w:sz w:val="28"/>
          <w:szCs w:val="28"/>
          <w14:textFill>
            <w14:solidFill>
              <w14:schemeClr w14:val="tx1"/>
            </w14:solidFill>
          </w14:textFill>
        </w:rPr>
        <w:t>100%=</w:t>
      </w:r>
      <w:r>
        <w:rPr>
          <w:rFonts w:hint="eastAsia" w:ascii="仿宋" w:hAnsi="仿宋" w:eastAsia="仿宋" w:cs="仿宋"/>
          <w:color w:val="000000" w:themeColor="text1"/>
          <w:sz w:val="28"/>
          <w:szCs w:val="28"/>
          <w:lang w:val="en-US" w:eastAsia="zh-CN"/>
          <w14:textFill>
            <w14:solidFill>
              <w14:schemeClr w14:val="tx1"/>
            </w14:solidFill>
          </w14:textFill>
        </w:rPr>
        <w:t>100</w:t>
      </w:r>
      <w:r>
        <w:rPr>
          <w:rFonts w:hint="eastAsia" w:ascii="仿宋" w:hAnsi="仿宋" w:eastAsia="仿宋" w:cs="仿宋"/>
          <w:color w:val="000000" w:themeColor="text1"/>
          <w:sz w:val="28"/>
          <w:szCs w:val="28"/>
          <w14:textFill>
            <w14:solidFill>
              <w14:schemeClr w14:val="tx1"/>
            </w14:solidFill>
          </w14:textFill>
        </w:rPr>
        <w:t>%≤100%，根据评分标准该项得分3分；</w:t>
      </w:r>
    </w:p>
    <w:p>
      <w:pPr>
        <w:keepNext w:val="0"/>
        <w:keepLines w:val="0"/>
        <w:pageBreakBefore w:val="0"/>
        <w:numPr>
          <w:ilvl w:val="0"/>
          <w:numId w:val="0"/>
        </w:numPr>
        <w:kinsoku/>
        <w:overflowPunct/>
        <w:topLinePunct w:val="0"/>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本年度“三公经费”预算数</w:t>
      </w:r>
      <w:r>
        <w:rPr>
          <w:rFonts w:hint="eastAsia" w:ascii="仿宋" w:hAnsi="仿宋" w:eastAsia="仿宋" w:cs="仿宋"/>
          <w:color w:val="000000" w:themeColor="text1"/>
          <w:sz w:val="28"/>
          <w:szCs w:val="28"/>
          <w:lang w:val="en-US" w:eastAsia="zh-CN"/>
          <w14:textFill>
            <w14:solidFill>
              <w14:schemeClr w14:val="tx1"/>
            </w14:solidFill>
          </w14:textFill>
        </w:rPr>
        <w:t>475</w:t>
      </w:r>
      <w:r>
        <w:rPr>
          <w:rFonts w:hint="eastAsia" w:ascii="仿宋" w:hAnsi="仿宋" w:eastAsia="仿宋" w:cs="仿宋"/>
          <w:color w:val="000000" w:themeColor="text1"/>
          <w:sz w:val="28"/>
          <w:szCs w:val="28"/>
          <w14:textFill>
            <w14:solidFill>
              <w14:schemeClr w14:val="tx1"/>
            </w14:solidFill>
          </w14:textFill>
        </w:rPr>
        <w:t>万元，上年度“三公经费”预算数</w:t>
      </w:r>
      <w:r>
        <w:rPr>
          <w:rFonts w:hint="eastAsia" w:ascii="仿宋" w:hAnsi="仿宋" w:eastAsia="仿宋" w:cs="仿宋"/>
          <w:color w:val="000000" w:themeColor="text1"/>
          <w:sz w:val="28"/>
          <w:szCs w:val="28"/>
          <w:lang w:val="en-US" w:eastAsia="zh-CN"/>
          <w14:textFill>
            <w14:solidFill>
              <w14:schemeClr w14:val="tx1"/>
            </w14:solidFill>
          </w14:textFill>
        </w:rPr>
        <w:t>425</w:t>
      </w:r>
      <w:r>
        <w:rPr>
          <w:rFonts w:hint="eastAsia" w:ascii="仿宋" w:hAnsi="仿宋" w:eastAsia="仿宋" w:cs="仿宋"/>
          <w:color w:val="000000" w:themeColor="text1"/>
          <w:sz w:val="28"/>
          <w:szCs w:val="28"/>
          <w14:textFill>
            <w14:solidFill>
              <w14:schemeClr w14:val="tx1"/>
            </w14:solidFill>
          </w14:textFill>
        </w:rPr>
        <w:t>万元，“三公经费”变动率为</w:t>
      </w:r>
      <w:r>
        <w:rPr>
          <w:rFonts w:hint="eastAsia" w:ascii="仿宋" w:hAnsi="仿宋" w:eastAsia="仿宋" w:cs="仿宋"/>
          <w:color w:val="000000" w:themeColor="text1"/>
          <w:sz w:val="28"/>
          <w:szCs w:val="28"/>
          <w:lang w:val="en-US" w:eastAsia="zh-CN"/>
          <w14:textFill>
            <w14:solidFill>
              <w14:schemeClr w14:val="tx1"/>
            </w14:solidFill>
          </w14:textFill>
        </w:rPr>
        <w:t xml:space="preserve">=(本年度“三公经费”预算数475万元-上年度“三公经费”预算数425万元）÷上年度“三公经费”预算数425万元×100％=11.76％ </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故</w:t>
      </w:r>
      <w:r>
        <w:rPr>
          <w:rFonts w:hint="eastAsia" w:ascii="仿宋" w:hAnsi="仿宋" w:eastAsia="仿宋" w:cs="仿宋"/>
          <w:color w:val="000000" w:themeColor="text1"/>
          <w:sz w:val="28"/>
          <w:szCs w:val="28"/>
          <w14:textFill>
            <w14:solidFill>
              <w14:schemeClr w14:val="tx1"/>
            </w14:solidFill>
          </w14:textFill>
        </w:rPr>
        <w:t>根据评分标准该项得分</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 xml:space="preserve">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562" w:firstLineChars="200"/>
        <w:jc w:val="left"/>
        <w:textAlignment w:val="auto"/>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（二）</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为强化部门整体支出，加强国有资产管理，提高资金使用效益，提升财务管理，建立节约型机关，</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201</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9</w:t>
      </w:r>
      <w:r>
        <w:rPr>
          <w:rFonts w:hint="eastAsia" w:ascii="仿宋" w:hAnsi="仿宋" w:eastAsia="仿宋" w:cs="仿宋"/>
          <w:b w:val="0"/>
          <w:i w:val="0"/>
          <w:caps w:val="0"/>
          <w:color w:val="000000" w:themeColor="text1"/>
          <w:spacing w:val="0"/>
          <w:sz w:val="28"/>
          <w:szCs w:val="28"/>
          <w14:textFill>
            <w14:solidFill>
              <w14:schemeClr w14:val="tx1"/>
            </w14:solidFill>
          </w14:textFill>
        </w:rPr>
        <w:t>年我</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单位</w:t>
      </w:r>
      <w:r>
        <w:rPr>
          <w:rFonts w:hint="eastAsia" w:ascii="仿宋" w:hAnsi="仿宋" w:eastAsia="仿宋" w:cs="仿宋"/>
          <w:b w:val="0"/>
          <w:i w:val="0"/>
          <w:caps w:val="0"/>
          <w:color w:val="000000" w:themeColor="text1"/>
          <w:spacing w:val="0"/>
          <w:sz w:val="28"/>
          <w:szCs w:val="28"/>
          <w14:textFill>
            <w14:solidFill>
              <w14:schemeClr w14:val="tx1"/>
            </w14:solidFill>
          </w14:textFill>
        </w:rPr>
        <w:t>在强化业务管理、财务管理和厉行节约方面开展了大量工作，行政效能显著。在原有相对健全的财务管理制度基础上，适时地、针对性的进行了相关制度的</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讨论修改</w:t>
      </w:r>
      <w:r>
        <w:rPr>
          <w:rFonts w:hint="eastAsia" w:ascii="仿宋" w:hAnsi="仿宋" w:eastAsia="仿宋" w:cs="仿宋"/>
          <w:b w:val="0"/>
          <w:i w:val="0"/>
          <w:caps w:val="0"/>
          <w:color w:val="000000" w:themeColor="text1"/>
          <w:spacing w:val="0"/>
          <w:sz w:val="28"/>
          <w:szCs w:val="28"/>
          <w14:textFill>
            <w14:solidFill>
              <w14:schemeClr w14:val="tx1"/>
            </w14:solidFill>
          </w14:textFill>
        </w:rPr>
        <w:t>，制度的建立更为完善。如：本年制定了</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《保靖县机关事务服务中心管理制度》、</w:t>
      </w:r>
      <w:r>
        <w:rPr>
          <w:rFonts w:hint="eastAsia" w:ascii="仿宋" w:hAnsi="仿宋" w:eastAsia="仿宋" w:cs="仿宋"/>
          <w:color w:val="000000" w:themeColor="text1"/>
          <w:sz w:val="28"/>
          <w:szCs w:val="28"/>
          <w:lang w:val="en-US" w:eastAsia="zh-CN"/>
          <w14:textFill>
            <w14:solidFill>
              <w14:schemeClr w14:val="tx1"/>
            </w14:solidFill>
          </w14:textFill>
        </w:rPr>
        <w:t>《保靖县公务车辆平台运行管理制度》、《公车维修保养与安全检查制度》、《司勤人员管理规定》、《保靖县公务用车派遣制度、流程》</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，细化了《公车管理制度》、</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财务管理制度</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《会计核算制度》《车辆管理办法》、《厉行节约制度》《保洁员岗位职责与工作标准》等</w:t>
      </w:r>
      <w:r>
        <w:rPr>
          <w:rFonts w:hint="eastAsia" w:ascii="仿宋" w:hAnsi="仿宋" w:eastAsia="仿宋" w:cs="仿宋"/>
          <w:color w:val="000000" w:themeColor="text1"/>
          <w:kern w:val="2"/>
          <w:sz w:val="28"/>
          <w:szCs w:val="28"/>
          <w:lang w:val="en-US" w:eastAsia="zh-CN" w:bidi="ar"/>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重视制度的学习和宣</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传</w:t>
      </w:r>
      <w:r>
        <w:rPr>
          <w:rFonts w:hint="eastAsia" w:ascii="仿宋" w:hAnsi="仿宋" w:eastAsia="仿宋" w:cs="仿宋"/>
          <w:b w:val="0"/>
          <w:i w:val="0"/>
          <w:caps w:val="0"/>
          <w:color w:val="000000" w:themeColor="text1"/>
          <w:spacing w:val="0"/>
          <w:sz w:val="28"/>
          <w:szCs w:val="28"/>
          <w14:textFill>
            <w14:solidFill>
              <w14:schemeClr w14:val="tx1"/>
            </w14:solidFill>
          </w14:textFill>
        </w:rPr>
        <w:t>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和单位主要负责人</w:t>
      </w:r>
      <w:r>
        <w:rPr>
          <w:rFonts w:hint="eastAsia" w:ascii="仿宋" w:hAnsi="仿宋" w:eastAsia="仿宋" w:cs="仿宋"/>
          <w:b w:val="0"/>
          <w:i w:val="0"/>
          <w:caps w:val="0"/>
          <w:color w:val="000000" w:themeColor="text1"/>
          <w:spacing w:val="0"/>
          <w:sz w:val="28"/>
          <w:szCs w:val="28"/>
          <w14:textFill>
            <w14:solidFill>
              <w14:schemeClr w14:val="tx1"/>
            </w14:solidFill>
          </w14:textFill>
        </w:rPr>
        <w:t>进行汇报，对经费支出的管理状况提出建设性的意见</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使各项经费管理和监督发挥了较好的作用</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预算执行：</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预算完成率：上年结转29.57万元，本年预算及追加</w:t>
      </w:r>
      <w:r>
        <w:rPr>
          <w:rFonts w:hint="eastAsia" w:ascii="仿宋" w:hAnsi="仿宋" w:eastAsia="仿宋" w:cs="仿宋"/>
          <w:color w:val="000000" w:themeColor="text1"/>
          <w:kern w:val="2"/>
          <w:sz w:val="28"/>
          <w:szCs w:val="28"/>
          <w:lang w:val="en-US" w:eastAsia="zh-CN" w:bidi="ar"/>
          <w14:textFill>
            <w14:solidFill>
              <w14:schemeClr w14:val="tx1"/>
            </w14:solidFill>
          </w14:textFill>
        </w:rPr>
        <w:t>1302.39</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万元，年末结转3.37万元，预算完成率为（29.57+</w:t>
      </w:r>
      <w:r>
        <w:rPr>
          <w:rFonts w:hint="eastAsia" w:ascii="仿宋" w:hAnsi="仿宋" w:eastAsia="仿宋" w:cs="仿宋"/>
          <w:color w:val="000000" w:themeColor="text1"/>
          <w:kern w:val="2"/>
          <w:sz w:val="28"/>
          <w:szCs w:val="28"/>
          <w:lang w:val="en-US" w:eastAsia="zh-CN" w:bidi="ar"/>
          <w14:textFill>
            <w14:solidFill>
              <w14:schemeClr w14:val="tx1"/>
            </w14:solidFill>
          </w14:textFill>
        </w:rPr>
        <w:t>1302.39</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-3.37）/（29.57+</w:t>
      </w:r>
      <w:r>
        <w:rPr>
          <w:rFonts w:hint="eastAsia" w:ascii="仿宋" w:hAnsi="仿宋" w:eastAsia="仿宋" w:cs="仿宋"/>
          <w:color w:val="000000" w:themeColor="text1"/>
          <w:kern w:val="2"/>
          <w:sz w:val="28"/>
          <w:szCs w:val="28"/>
          <w:lang w:val="en-US" w:eastAsia="zh-CN" w:bidi="ar"/>
          <w14:textFill>
            <w14:solidFill>
              <w14:schemeClr w14:val="tx1"/>
            </w14:solidFill>
          </w14:textFill>
        </w:rPr>
        <w:t>1302.39</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100%=99.7%，100%-99.7%=0.3%，，</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根据评分标准该项得分5分。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预算控制</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率：</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本年追加</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214.14</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万元，年初预算1088.25万元，预算控制率214.14/1088.25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100%=19.67%，根据评分标准该项得分4分。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本单位新建政务中心、司法和卫生监督体系综合楼，其建筑面积为12394平方米，没有增加，根据评分标准该项得分5分。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新建政务中心、司法和卫生监督体系综合楼，2018年底完工，但未审计结算，根据评分标准该项得分5分。     2、预算管理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 xml:space="preserve">  （1）公用经费控制</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率：</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本年度公用经费支出446.56万元，预算安排651.78万元，公用经费控制率446.56/651.78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100%=68.5%，根据评分标准该项得分8分。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（2）“三公经费”控制</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率:</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本年度支出数为</w:t>
      </w:r>
      <w:r>
        <w:rPr>
          <w:rFonts w:hint="eastAsia" w:ascii="仿宋" w:hAnsi="仿宋" w:eastAsia="仿宋" w:cs="仿宋"/>
          <w:color w:val="000000" w:themeColor="text1"/>
          <w:sz w:val="28"/>
          <w:szCs w:val="28"/>
          <w:lang w:val="en-US" w:eastAsia="zh-CN"/>
          <w14:textFill>
            <w14:solidFill>
              <w14:schemeClr w14:val="tx1"/>
            </w14:solidFill>
          </w14:textFill>
        </w:rPr>
        <w:t>369.5</w:t>
      </w:r>
      <w:r>
        <w:rPr>
          <w:rFonts w:hint="eastAsia" w:ascii="仿宋" w:hAnsi="仿宋" w:eastAsia="仿宋" w:cs="仿宋"/>
          <w:color w:val="000000" w:themeColor="text1"/>
          <w:kern w:val="2"/>
          <w:sz w:val="28"/>
          <w:szCs w:val="28"/>
          <w:lang w:val="en-US" w:eastAsia="zh-CN" w:bidi="ar"/>
          <w14:textFill>
            <w14:solidFill>
              <w14:schemeClr w14:val="tx1"/>
            </w14:solidFill>
          </w14:textFill>
        </w:rPr>
        <w:t>2万元，年初预算为475万元，</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“三公经费”</w:t>
      </w:r>
      <w:r>
        <w:rPr>
          <w:rFonts w:hint="eastAsia" w:ascii="仿宋" w:hAnsi="仿宋" w:eastAsia="仿宋" w:cs="仿宋"/>
          <w:color w:val="000000" w:themeColor="text1"/>
          <w:kern w:val="2"/>
          <w:sz w:val="28"/>
          <w:szCs w:val="28"/>
          <w:lang w:val="en-US" w:eastAsia="zh-CN" w:bidi="ar"/>
          <w14:textFill>
            <w14:solidFill>
              <w14:schemeClr w14:val="tx1"/>
            </w14:solidFill>
          </w14:textFill>
        </w:rPr>
        <w:t>控制率369.52/475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kern w:val="2"/>
          <w:sz w:val="28"/>
          <w:szCs w:val="28"/>
          <w:lang w:val="en-US" w:eastAsia="zh-CN" w:bidi="ar"/>
          <w14:textFill>
            <w14:solidFill>
              <w14:schemeClr w14:val="tx1"/>
            </w14:solidFill>
          </w14:textFill>
        </w:rPr>
        <w:t>100%= 77.7%，</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根据评分标准该项得分8分。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（3)政府采购控制</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率：</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本年度政府采购金额</w:t>
      </w:r>
      <w:r>
        <w:rPr>
          <w:rFonts w:hint="eastAsia" w:ascii="仿宋" w:hAnsi="仿宋" w:eastAsia="仿宋" w:cs="仿宋"/>
          <w:color w:val="000000" w:themeColor="text1"/>
          <w:sz w:val="28"/>
          <w:szCs w:val="28"/>
          <w:lang w:val="en-US" w:eastAsia="zh-CN"/>
          <w14:textFill>
            <w14:solidFill>
              <w14:schemeClr w14:val="tx1"/>
            </w14:solidFill>
          </w14:textFill>
        </w:rPr>
        <w:t>236.24</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万元，年初采购预算287.6万元，政府采购执行率</w:t>
      </w:r>
      <w:r>
        <w:rPr>
          <w:rFonts w:hint="eastAsia" w:ascii="仿宋" w:hAnsi="仿宋" w:eastAsia="仿宋" w:cs="仿宋"/>
          <w:color w:val="000000" w:themeColor="text1"/>
          <w:sz w:val="28"/>
          <w:szCs w:val="28"/>
          <w:lang w:val="en-US" w:eastAsia="zh-CN"/>
          <w14:textFill>
            <w14:solidFill>
              <w14:schemeClr w14:val="tx1"/>
            </w14:solidFill>
          </w14:textFill>
        </w:rPr>
        <w:t>236.24</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/287.6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100%=82.1%，根据评分标准该项得分6分。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（4）本单位制定了</w:t>
      </w:r>
      <w:r>
        <w:rPr>
          <w:rFonts w:hint="eastAsia" w:ascii="仿宋" w:hAnsi="仿宋" w:eastAsia="仿宋" w:cs="仿宋"/>
          <w:color w:val="000000" w:themeColor="text1"/>
          <w:sz w:val="28"/>
          <w:szCs w:val="28"/>
          <w:lang w:val="en-US" w:eastAsia="zh-CN"/>
          <w14:textFill>
            <w14:solidFill>
              <w14:schemeClr w14:val="tx1"/>
            </w14:solidFill>
          </w14:textFill>
        </w:rPr>
        <w:t>《保靖县公务车辆平台运行管理制度》、《公车维修保养与安全检查制度》、《司勤人员管理规定》、《保靖县公务用车派遣制度、流程》、</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财务管理制度、会计核算制度、车辆管理制度、厉行节约等方面的规章制度，制定的各项制度合法合规，并得到了有效执行，根据评分标准该项得分8分。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支出合法合规，按照预算批复的用途使用，有严格的审批程序，无截留、挤占、挪用、虚列支出等不良现象，根据评分标准该项得分6分。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280" w:firstLineChars="10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本年度预决算按规定的内容及时限在保靖县人民政府网站公开，根据评分标准该项得分5分。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（三）</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产出及效率</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1</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职责履行</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2019年我单位在各项工作中成绩突出，2019年度文明单位，2019年单位综治优秀单位，2019年度人民政府目标管理考核结果为合格。在全县五个文明建设绩效考核中被评为二等单位，重点工程主体完成，</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根据评分标准该项得分8分。</w:t>
      </w:r>
    </w:p>
    <w:p>
      <w:pPr>
        <w:keepNext w:val="0"/>
        <w:keepLines w:val="0"/>
        <w:pageBreakBefore w:val="0"/>
        <w:kinsoku/>
        <w:overflowPunct/>
        <w:topLinePunct w:val="0"/>
        <w:autoSpaceDE/>
        <w:autoSpaceDN/>
        <w:bidi w:val="0"/>
        <w:adjustRightInd/>
        <w:spacing w:line="360" w:lineRule="auto"/>
        <w:ind w:right="0" w:rightChars="0" w:firstLine="560" w:firstLineChars="200"/>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2、</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履职效益</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一</w:t>
      </w: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为强化部门整体支出，加强国有资产管理，提高资金使用效益，提升财务管理，建立节约型机关，</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201</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9</w:t>
      </w:r>
      <w:r>
        <w:rPr>
          <w:rFonts w:hint="eastAsia" w:ascii="仿宋" w:hAnsi="仿宋" w:eastAsia="仿宋" w:cs="仿宋"/>
          <w:b w:val="0"/>
          <w:i w:val="0"/>
          <w:caps w:val="0"/>
          <w:color w:val="000000" w:themeColor="text1"/>
          <w:spacing w:val="0"/>
          <w:sz w:val="28"/>
          <w:szCs w:val="28"/>
          <w14:textFill>
            <w14:solidFill>
              <w14:schemeClr w14:val="tx1"/>
            </w14:solidFill>
          </w14:textFill>
        </w:rPr>
        <w:t>年我</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中心</w:t>
      </w:r>
      <w:r>
        <w:rPr>
          <w:rFonts w:hint="eastAsia" w:ascii="仿宋" w:hAnsi="仿宋" w:eastAsia="仿宋" w:cs="仿宋"/>
          <w:b w:val="0"/>
          <w:i w:val="0"/>
          <w:caps w:val="0"/>
          <w:color w:val="000000" w:themeColor="text1"/>
          <w:spacing w:val="0"/>
          <w:sz w:val="28"/>
          <w:szCs w:val="28"/>
          <w14:textFill>
            <w14:solidFill>
              <w14:schemeClr w14:val="tx1"/>
            </w14:solidFill>
          </w14:textFill>
        </w:rPr>
        <w:t>在强化业务管理、财务管理和厉行节约方面开展了大量工作，行政效能显著</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560" w:firstLineChars="20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1、</w:t>
      </w:r>
      <w:r>
        <w:rPr>
          <w:rFonts w:hint="eastAsia" w:ascii="仿宋" w:hAnsi="仿宋" w:eastAsia="仿宋" w:cs="仿宋"/>
          <w:b w:val="0"/>
          <w:i w:val="0"/>
          <w:caps w:val="0"/>
          <w:color w:val="000000" w:themeColor="text1"/>
          <w:spacing w:val="0"/>
          <w:sz w:val="28"/>
          <w:szCs w:val="28"/>
          <w14:textFill>
            <w14:solidFill>
              <w14:schemeClr w14:val="tx1"/>
            </w14:solidFill>
          </w14:textFill>
        </w:rPr>
        <w:t>在原有相对健全的财务管理制度基础上，适时地、针对性的进行了相关制度的</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讨论修改</w:t>
      </w:r>
      <w:r>
        <w:rPr>
          <w:rFonts w:hint="eastAsia" w:ascii="仿宋" w:hAnsi="仿宋" w:eastAsia="仿宋" w:cs="仿宋"/>
          <w:b w:val="0"/>
          <w:i w:val="0"/>
          <w:caps w:val="0"/>
          <w:color w:val="000000" w:themeColor="text1"/>
          <w:spacing w:val="0"/>
          <w:sz w:val="28"/>
          <w:szCs w:val="28"/>
          <w14:textFill>
            <w14:solidFill>
              <w14:schemeClr w14:val="tx1"/>
            </w14:solidFill>
          </w14:textFill>
        </w:rPr>
        <w:t>，制度的建立更为完善。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如：本年制定了《</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建设项目管理制度</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《车辆管理办法》、</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资产管理制度</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厉行节约制度</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会议费管理办法</w:t>
      </w:r>
      <w:r>
        <w:rPr>
          <w:rFonts w:hint="eastAsia" w:ascii="仿宋" w:hAnsi="仿宋" w:eastAsia="仿宋" w:cs="仿宋"/>
          <w:b w:val="0"/>
          <w:i w:val="0"/>
          <w:caps w:val="0"/>
          <w:color w:val="000000" w:themeColor="text1"/>
          <w:spacing w:val="0"/>
          <w:sz w:val="28"/>
          <w:szCs w:val="28"/>
          <w14:textFill>
            <w14:solidFill>
              <w14:schemeClr w14:val="tx1"/>
            </w14:solidFill>
          </w14:textFill>
        </w:rPr>
        <w:t>》</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r>
        <w:rPr>
          <w:rFonts w:hint="eastAsia" w:ascii="仿宋" w:hAnsi="仿宋" w:eastAsia="仿宋" w:cs="仿宋"/>
          <w:color w:val="000000" w:themeColor="text1"/>
          <w:kern w:val="2"/>
          <w:sz w:val="28"/>
          <w:szCs w:val="28"/>
          <w:lang w:val="en-US" w:eastAsia="zh-CN" w:bidi="ar"/>
          <w14:textFill>
            <w14:solidFill>
              <w14:schemeClr w14:val="tx1"/>
            </w14:solidFill>
          </w14:textFill>
        </w:rPr>
        <w:t>《政府采购管理制度》、《岗位目标管理绩效考核实施细则》、《会计核算制度》《财务管理制度》《机关食堂管理制度》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2、</w:t>
      </w:r>
      <w:r>
        <w:rPr>
          <w:rFonts w:hint="eastAsia" w:ascii="仿宋" w:hAnsi="仿宋" w:eastAsia="仿宋" w:cs="仿宋"/>
          <w:b w:val="0"/>
          <w:i w:val="0"/>
          <w:caps w:val="0"/>
          <w:color w:val="000000" w:themeColor="text1"/>
          <w:spacing w:val="0"/>
          <w:sz w:val="28"/>
          <w:szCs w:val="28"/>
          <w14:textFill>
            <w14:solidFill>
              <w14:schemeClr w14:val="tx1"/>
            </w14:solidFill>
          </w14:textFill>
        </w:rPr>
        <w:t>重视制度的学习和宣</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传</w:t>
      </w:r>
      <w:r>
        <w:rPr>
          <w:rFonts w:hint="eastAsia" w:ascii="仿宋" w:hAnsi="仿宋" w:eastAsia="仿宋" w:cs="仿宋"/>
          <w:b w:val="0"/>
          <w:i w:val="0"/>
          <w:caps w:val="0"/>
          <w:color w:val="000000" w:themeColor="text1"/>
          <w:spacing w:val="0"/>
          <w:sz w:val="28"/>
          <w:szCs w:val="28"/>
          <w14:textFill>
            <w14:solidFill>
              <w14:schemeClr w14:val="tx1"/>
            </w14:solidFill>
          </w14:textFill>
        </w:rPr>
        <w:t>工作，并已逐步形成了崇尚厉行节约反对浪费的机关文化。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3</w:t>
      </w:r>
      <w:r>
        <w:rPr>
          <w:rFonts w:hint="eastAsia" w:ascii="仿宋" w:hAnsi="仿宋" w:eastAsia="仿宋" w:cs="仿宋"/>
          <w:b w:val="0"/>
          <w:i w:val="0"/>
          <w:caps w:val="0"/>
          <w:color w:val="000000" w:themeColor="text1"/>
          <w:spacing w:val="0"/>
          <w:sz w:val="28"/>
          <w:szCs w:val="28"/>
          <w14:textFill>
            <w14:solidFill>
              <w14:schemeClr w14:val="tx1"/>
            </w14:solidFill>
          </w14:textFill>
        </w:rPr>
        <w:t>、建立了经费支出定期汇报和公示机制，经费支出的公开透明性得到提高。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64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除按照财政要求对部门预算、“三公”经费进行例行公示外，根据经费支出情况，定期进行经费支出财务统计和分析，并及时向分管领导</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和中心主任</w:t>
      </w:r>
      <w:r>
        <w:rPr>
          <w:rFonts w:hint="eastAsia" w:ascii="仿宋" w:hAnsi="仿宋" w:eastAsia="仿宋" w:cs="仿宋"/>
          <w:b w:val="0"/>
          <w:i w:val="0"/>
          <w:caps w:val="0"/>
          <w:color w:val="000000" w:themeColor="text1"/>
          <w:spacing w:val="0"/>
          <w:sz w:val="28"/>
          <w:szCs w:val="28"/>
          <w14:textFill>
            <w14:solidFill>
              <w14:schemeClr w14:val="tx1"/>
            </w14:solidFill>
          </w14:textFill>
        </w:rPr>
        <w:t>进行汇报，对经费支出的管理状况提出建设性的意见；使各项经费管理和监督发挥了较好的作用</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二</w:t>
      </w:r>
      <w:r>
        <w:rPr>
          <w:rFonts w:hint="eastAsia" w:ascii="仿宋" w:hAnsi="仿宋" w:eastAsia="仿宋" w:cs="仿宋"/>
          <w:b/>
          <w:bCs/>
          <w:i w:val="0"/>
          <w:caps w:val="0"/>
          <w:color w:val="000000" w:themeColor="text1"/>
          <w:spacing w:val="0"/>
          <w:sz w:val="28"/>
          <w:szCs w:val="28"/>
          <w:lang w:val="en-US"/>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201</w:t>
      </w: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9</w:t>
      </w:r>
      <w:r>
        <w:rPr>
          <w:rFonts w:hint="eastAsia" w:ascii="仿宋" w:hAnsi="仿宋" w:eastAsia="仿宋" w:cs="仿宋"/>
          <w:b w:val="0"/>
          <w:i w:val="0"/>
          <w:caps w:val="0"/>
          <w:color w:val="000000" w:themeColor="text1"/>
          <w:spacing w:val="0"/>
          <w:sz w:val="28"/>
          <w:szCs w:val="28"/>
          <w14:textFill>
            <w14:solidFill>
              <w14:schemeClr w14:val="tx1"/>
            </w14:solidFill>
          </w14:textFill>
        </w:rPr>
        <w:t>年部门整体支出绩效情况较好，各部门均按年初设定的目标任务积极完成各项工作。</w:t>
      </w:r>
      <w:r>
        <w:rPr>
          <w:rFonts w:hint="eastAsia" w:ascii="仿宋" w:hAnsi="仿宋" w:eastAsia="仿宋" w:cs="仿宋"/>
          <w:color w:val="000000" w:themeColor="text1"/>
          <w:sz w:val="28"/>
          <w:szCs w:val="28"/>
          <w:lang w:eastAsia="zh-CN"/>
          <w14:textFill>
            <w14:solidFill>
              <w14:schemeClr w14:val="tx1"/>
            </w14:solidFill>
          </w14:textFill>
        </w:rPr>
        <w:t>本单位没有人</w:t>
      </w:r>
      <w:r>
        <w:rPr>
          <w:rFonts w:hint="eastAsia" w:ascii="仿宋" w:hAnsi="仿宋" w:eastAsia="仿宋" w:cs="仿宋"/>
          <w:color w:val="000000" w:themeColor="text1"/>
          <w:spacing w:val="8"/>
          <w:sz w:val="28"/>
          <w:szCs w:val="28"/>
          <w14:textFill>
            <w14:solidFill>
              <w14:schemeClr w14:val="tx1"/>
            </w14:solidFill>
          </w14:textFill>
        </w:rPr>
        <w:t>违规操办酒席。</w:t>
      </w:r>
      <w:r>
        <w:rPr>
          <w:rFonts w:hint="eastAsia" w:ascii="仿宋" w:hAnsi="仿宋" w:eastAsia="仿宋" w:cs="仿宋"/>
          <w:color w:val="000000" w:themeColor="text1"/>
          <w:sz w:val="28"/>
          <w:szCs w:val="28"/>
          <w14:textFill>
            <w14:solidFill>
              <w14:schemeClr w14:val="tx1"/>
            </w14:solidFill>
          </w14:textFill>
        </w:rPr>
        <w:t>主动运用“互联网+”技术，推行微信辅导和微信办公新模式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畅通渠道，</w:t>
      </w:r>
      <w:r>
        <w:rPr>
          <w:rFonts w:hint="eastAsia" w:ascii="仿宋" w:hAnsi="仿宋" w:eastAsia="仿宋" w:cs="仿宋"/>
          <w:color w:val="000000" w:themeColor="text1"/>
          <w:sz w:val="28"/>
          <w:szCs w:val="28"/>
          <w:lang w:eastAsia="zh-CN"/>
          <w14:textFill>
            <w14:solidFill>
              <w14:schemeClr w14:val="tx1"/>
            </w14:solidFill>
          </w14:textFill>
        </w:rPr>
        <w:t>推动网上办事，提高行政效率，降低行政成本，在行政评价指标中，</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根据评分标准该项得分6分。</w:t>
      </w:r>
    </w:p>
    <w:p>
      <w:pPr>
        <w:keepNext w:val="0"/>
        <w:keepLines w:val="0"/>
        <w:pageBreakBefore w:val="0"/>
        <w:numPr>
          <w:ilvl w:val="0"/>
          <w:numId w:val="0"/>
        </w:numPr>
        <w:kinsoku/>
        <w:overflowPunct/>
        <w:topLinePunct w:val="0"/>
        <w:bidi w:val="0"/>
        <w:spacing w:line="560" w:lineRule="exact"/>
        <w:ind w:firstLine="560" w:firstLineChars="200"/>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制作《关于保靖县机关事务服务中心社会公众满意度调查问卷》，实行匿名填制，根据问卷填制来看，社会公众对本部门的工作总体评价满意，在社会公众或服务对象满意度指标评价中，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64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14:textFill>
            <w14:solidFill>
              <w14:schemeClr w14:val="tx1"/>
            </w14:solidFill>
          </w14:textFill>
        </w:rPr>
        <w:t>社会公众满意度评价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Chars="0" w:right="0" w:rightChars="0" w:firstLine="560" w:firstLineChars="200"/>
        <w:jc w:val="left"/>
        <w:textAlignment w:val="auto"/>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通过上述工作的开展，</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县内</w:t>
      </w:r>
      <w:r>
        <w:rPr>
          <w:rFonts w:hint="eastAsia" w:ascii="仿宋" w:hAnsi="仿宋" w:eastAsia="仿宋" w:cs="仿宋"/>
          <w:b w:val="0"/>
          <w:i w:val="0"/>
          <w:caps w:val="0"/>
          <w:color w:val="000000" w:themeColor="text1"/>
          <w:spacing w:val="0"/>
          <w:sz w:val="28"/>
          <w:szCs w:val="28"/>
          <w14:textFill>
            <w14:solidFill>
              <w14:schemeClr w14:val="tx1"/>
            </w14:solidFill>
          </w14:textFill>
        </w:rPr>
        <w:t>法治环境逐步优化，社会公众的法制意识得到加强，社会的安定团结得到保障，社会公众的满意度得到了提高。</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同时</w:t>
      </w:r>
      <w:r>
        <w:rPr>
          <w:rFonts w:hint="eastAsia" w:ascii="仿宋" w:hAnsi="仿宋" w:eastAsia="仿宋" w:cs="仿宋"/>
          <w:b w:val="0"/>
          <w:bCs w:val="0"/>
          <w:i w:val="0"/>
          <w:caps w:val="0"/>
          <w:color w:val="000000" w:themeColor="text1"/>
          <w:spacing w:val="0"/>
          <w:sz w:val="28"/>
          <w:szCs w:val="28"/>
          <w:lang w:val="en-US" w:eastAsia="zh-CN"/>
          <w14:textFill>
            <w14:solidFill>
              <w14:schemeClr w14:val="tx1"/>
            </w14:solidFill>
          </w14:textFill>
        </w:rPr>
        <w:t>制作《关于保靖机关事务服务中心社会公众满意度调查问卷》，实行匿名填制，根据问卷填制来看，社会公众对本部门的工作总体评价满意，在社会公众或服务对象满意度指标评价中，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Style w:val="7"/>
          <w:rFonts w:hint="eastAsia" w:ascii="仿宋" w:hAnsi="仿宋" w:eastAsia="仿宋" w:cs="仿宋"/>
          <w:b/>
          <w:bCs w:val="0"/>
          <w:i w:val="0"/>
          <w:caps w:val="0"/>
          <w:color w:val="000000" w:themeColor="text1"/>
          <w:spacing w:val="0"/>
          <w:sz w:val="28"/>
          <w:szCs w:val="28"/>
          <w:lang w:val="en-US" w:eastAsia="zh-CN"/>
          <w14:textFill>
            <w14:solidFill>
              <w14:schemeClr w14:val="tx1"/>
            </w14:solidFill>
          </w14:textFill>
        </w:rPr>
      </w:pPr>
      <w:r>
        <w:rPr>
          <w:rStyle w:val="7"/>
          <w:rFonts w:hint="eastAsia" w:ascii="仿宋" w:hAnsi="仿宋" w:eastAsia="仿宋" w:cs="仿宋"/>
          <w:b/>
          <w:bCs w:val="0"/>
          <w:i w:val="0"/>
          <w:caps w:val="0"/>
          <w:color w:val="000000" w:themeColor="text1"/>
          <w:spacing w:val="0"/>
          <w:sz w:val="28"/>
          <w:szCs w:val="28"/>
          <w:lang w:eastAsia="zh-CN"/>
          <w14:textFill>
            <w14:solidFill>
              <w14:schemeClr w14:val="tx1"/>
            </w14:solidFill>
          </w14:textFill>
        </w:rPr>
        <w:t>四</w:t>
      </w:r>
      <w:r>
        <w:rPr>
          <w:rStyle w:val="7"/>
          <w:rFonts w:hint="eastAsia" w:ascii="仿宋" w:hAnsi="仿宋" w:eastAsia="仿宋" w:cs="仿宋"/>
          <w:b/>
          <w:bCs w:val="0"/>
          <w:i w:val="0"/>
          <w:caps w:val="0"/>
          <w:color w:val="000000" w:themeColor="text1"/>
          <w:spacing w:val="0"/>
          <w:sz w:val="28"/>
          <w:szCs w:val="28"/>
          <w14:textFill>
            <w14:solidFill>
              <w14:schemeClr w14:val="tx1"/>
            </w14:solidFill>
          </w14:textFill>
        </w:rPr>
        <w:t>、</w:t>
      </w:r>
      <w:r>
        <w:rPr>
          <w:rStyle w:val="7"/>
          <w:rFonts w:hint="eastAsia" w:ascii="仿宋" w:hAnsi="仿宋" w:eastAsia="仿宋" w:cs="仿宋"/>
          <w:b/>
          <w:bCs w:val="0"/>
          <w:i w:val="0"/>
          <w:caps w:val="0"/>
          <w:color w:val="000000" w:themeColor="text1"/>
          <w:spacing w:val="0"/>
          <w:sz w:val="28"/>
          <w:szCs w:val="28"/>
          <w:lang w:eastAsia="zh-CN"/>
          <w14:textFill>
            <w14:solidFill>
              <w14:schemeClr w14:val="tx1"/>
            </w14:solidFill>
          </w14:textFill>
        </w:rPr>
        <w:t>绩效评价总结论</w:t>
      </w:r>
      <w:r>
        <w:rPr>
          <w:rStyle w:val="7"/>
          <w:rFonts w:hint="eastAsia" w:ascii="仿宋" w:hAnsi="仿宋" w:eastAsia="仿宋" w:cs="仿宋"/>
          <w:b/>
          <w:bCs w:val="0"/>
          <w:i w:val="0"/>
          <w:caps w:val="0"/>
          <w:color w:val="000000" w:themeColor="text1"/>
          <w:spacing w:val="0"/>
          <w:sz w:val="28"/>
          <w:szCs w:val="28"/>
          <w:lang w:val="en-US" w:eastAsia="zh-CN"/>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7"/>
          <w:rFonts w:hint="eastAsia" w:ascii="仿宋" w:hAnsi="仿宋" w:eastAsia="仿宋" w:cs="仿宋"/>
          <w:b w:val="0"/>
          <w:bCs/>
          <w:i w:val="0"/>
          <w:caps w:val="0"/>
          <w:color w:val="000000" w:themeColor="text1"/>
          <w:spacing w:val="0"/>
          <w:sz w:val="28"/>
          <w:szCs w:val="28"/>
          <w:lang w:val="en-US" w:eastAsia="zh-CN"/>
          <w14:textFill>
            <w14:solidFill>
              <w14:schemeClr w14:val="tx1"/>
            </w14:solidFill>
          </w14:textFill>
        </w:rPr>
      </w:pPr>
      <w:r>
        <w:rPr>
          <w:rStyle w:val="7"/>
          <w:rFonts w:hint="eastAsia" w:ascii="仿宋" w:hAnsi="仿宋" w:eastAsia="仿宋" w:cs="仿宋"/>
          <w:b w:val="0"/>
          <w:bCs/>
          <w:i w:val="0"/>
          <w:caps w:val="0"/>
          <w:color w:val="000000" w:themeColor="text1"/>
          <w:spacing w:val="0"/>
          <w:sz w:val="28"/>
          <w:szCs w:val="28"/>
          <w:lang w:val="en-US" w:eastAsia="zh-CN"/>
          <w14:textFill>
            <w14:solidFill>
              <w14:schemeClr w14:val="tx1"/>
            </w14:solidFill>
          </w14:textFill>
        </w:rPr>
        <w:t>根据绩效评价体系评分体系测算，保靖机关事务服务中心2019年部门整体支出绩效评价得分是：投入绩效为10分，过程绩效为60分，产出及效率绩效为26分，总得分96分。评价等为“优”。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Style w:val="7"/>
          <w:rFonts w:hint="eastAsia" w:ascii="仿宋" w:hAnsi="仿宋" w:eastAsia="仿宋" w:cs="仿宋"/>
          <w:b/>
          <w:i w:val="0"/>
          <w:caps w:val="0"/>
          <w:color w:val="000000" w:themeColor="text1"/>
          <w:spacing w:val="0"/>
          <w:sz w:val="28"/>
          <w:szCs w:val="28"/>
          <w:lang w:eastAsia="zh-CN"/>
          <w14:textFill>
            <w14:solidFill>
              <w14:schemeClr w14:val="tx1"/>
            </w14:solidFill>
          </w14:textFill>
        </w:rPr>
        <w:t>五</w:t>
      </w:r>
      <w:r>
        <w:rPr>
          <w:rStyle w:val="7"/>
          <w:rFonts w:hint="eastAsia" w:ascii="仿宋" w:hAnsi="仿宋" w:eastAsia="仿宋" w:cs="仿宋"/>
          <w:b/>
          <w:i w:val="0"/>
          <w:caps w:val="0"/>
          <w:color w:val="000000" w:themeColor="text1"/>
          <w:spacing w:val="0"/>
          <w:sz w:val="28"/>
          <w:szCs w:val="28"/>
          <w14:textFill>
            <w14:solidFill>
              <w14:schemeClr w14:val="tx1"/>
            </w14:solidFill>
          </w14:textFill>
        </w:rPr>
        <w:t>、存在的主要问题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年初预算的编制</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不</w:t>
      </w:r>
      <w:r>
        <w:rPr>
          <w:rFonts w:hint="eastAsia" w:ascii="仿宋" w:hAnsi="仿宋" w:eastAsia="仿宋" w:cs="仿宋"/>
          <w:b w:val="0"/>
          <w:i w:val="0"/>
          <w:caps w:val="0"/>
          <w:color w:val="000000" w:themeColor="text1"/>
          <w:spacing w:val="0"/>
          <w:sz w:val="28"/>
          <w:szCs w:val="28"/>
          <w14:textFill>
            <w14:solidFill>
              <w14:schemeClr w14:val="tx1"/>
            </w14:solidFill>
          </w14:textFill>
        </w:rPr>
        <w:t>精细</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、不全面，只进行了基本支出和项目支出的区分，没有</w:t>
      </w:r>
      <w:r>
        <w:rPr>
          <w:rFonts w:hint="eastAsia" w:ascii="仿宋" w:hAnsi="仿宋" w:eastAsia="仿宋" w:cs="仿宋"/>
          <w:b w:val="0"/>
          <w:i w:val="0"/>
          <w:caps w:val="0"/>
          <w:color w:val="000000" w:themeColor="text1"/>
          <w:spacing w:val="0"/>
          <w:sz w:val="28"/>
          <w:szCs w:val="28"/>
          <w14:textFill>
            <w14:solidFill>
              <w14:schemeClr w14:val="tx1"/>
            </w14:solidFill>
          </w14:textFill>
        </w:rPr>
        <w:t>在基本支出和项目支出中进行更为明细的预算</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14:textFill>
            <w14:solidFill>
              <w14:schemeClr w14:val="tx1"/>
            </w14:solidFill>
          </w14:textFill>
        </w:rPr>
        <w:t>年初预算</w:t>
      </w:r>
      <w:r>
        <w:rPr>
          <w:rFonts w:hint="eastAsia" w:ascii="仿宋" w:hAnsi="仿宋" w:eastAsia="仿宋" w:cs="仿宋"/>
          <w:b w:val="0"/>
          <w:i w:val="0"/>
          <w:caps w:val="0"/>
          <w:color w:val="000000" w:themeColor="text1"/>
          <w:spacing w:val="0"/>
          <w:sz w:val="28"/>
          <w:szCs w:val="28"/>
          <w:lang w:eastAsia="zh-CN"/>
          <w14:textFill>
            <w14:solidFill>
              <w14:schemeClr w14:val="tx1"/>
            </w14:solidFill>
          </w14:textFill>
        </w:rPr>
        <w:t>没有车辆购置经费，导致采购资金支出比年初预算有所增加。</w:t>
      </w:r>
    </w:p>
    <w:p>
      <w:pPr>
        <w:pStyle w:val="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Style w:val="7"/>
          <w:rFonts w:hint="eastAsia" w:ascii="仿宋" w:hAnsi="仿宋" w:eastAsia="仿宋" w:cs="仿宋"/>
          <w:b/>
          <w:i w:val="0"/>
          <w:caps w:val="0"/>
          <w:color w:val="000000" w:themeColor="text1"/>
          <w:spacing w:val="0"/>
          <w:sz w:val="28"/>
          <w:szCs w:val="28"/>
          <w14:textFill>
            <w14:solidFill>
              <w14:schemeClr w14:val="tx1"/>
            </w14:solidFill>
          </w14:textFill>
        </w:rPr>
      </w:pPr>
      <w:r>
        <w:rPr>
          <w:rStyle w:val="7"/>
          <w:rFonts w:hint="eastAsia" w:ascii="仿宋" w:hAnsi="仿宋" w:eastAsia="仿宋" w:cs="仿宋"/>
          <w:b/>
          <w:i w:val="0"/>
          <w:caps w:val="0"/>
          <w:color w:val="000000" w:themeColor="text1"/>
          <w:spacing w:val="0"/>
          <w:sz w:val="28"/>
          <w:szCs w:val="28"/>
          <w14:textFill>
            <w14:solidFill>
              <w14:schemeClr w14:val="tx1"/>
            </w14:solidFill>
          </w14:textFill>
        </w:rPr>
        <w:t>改进措施和建议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1</w:t>
      </w:r>
      <w:r>
        <w:rPr>
          <w:rFonts w:hint="eastAsia" w:ascii="仿宋" w:hAnsi="仿宋" w:eastAsia="仿宋" w:cs="仿宋"/>
          <w:b w:val="0"/>
          <w:i w:val="0"/>
          <w:caps w:val="0"/>
          <w:color w:val="000000" w:themeColor="text1"/>
          <w:spacing w:val="0"/>
          <w:sz w:val="28"/>
          <w:szCs w:val="28"/>
          <w14:textFill>
            <w14:solidFill>
              <w14:schemeClr w14:val="tx1"/>
            </w14:solidFill>
          </w14:textFill>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b w:val="0"/>
          <w:i w:val="0"/>
          <w:caps w:val="0"/>
          <w:color w:val="000000" w:themeColor="text1"/>
          <w:spacing w:val="0"/>
          <w:sz w:val="28"/>
          <w:szCs w:val="28"/>
          <w14:textFill>
            <w14:solidFill>
              <w14:schemeClr w14:val="tx1"/>
            </w14:solidFill>
          </w14:textFill>
        </w:rPr>
        <w:t>　　</w:t>
      </w:r>
      <w:r>
        <w:rPr>
          <w:rFonts w:hint="eastAsia" w:ascii="仿宋" w:hAnsi="仿宋" w:eastAsia="仿宋" w:cs="仿宋"/>
          <w:b w:val="0"/>
          <w:i w:val="0"/>
          <w:caps w:val="0"/>
          <w:color w:val="000000" w:themeColor="text1"/>
          <w:spacing w:val="0"/>
          <w:sz w:val="28"/>
          <w:szCs w:val="28"/>
          <w:lang w:val="en-US"/>
          <w14:textFill>
            <w14:solidFill>
              <w14:schemeClr w14:val="tx1"/>
            </w14:solidFill>
          </w14:textFill>
        </w:rPr>
        <w:t>2</w:t>
      </w:r>
      <w:r>
        <w:rPr>
          <w:rFonts w:hint="eastAsia" w:ascii="仿宋" w:hAnsi="仿宋" w:eastAsia="仿宋" w:cs="仿宋"/>
          <w:b w:val="0"/>
          <w:i w:val="0"/>
          <w:caps w:val="0"/>
          <w:color w:val="000000" w:themeColor="text1"/>
          <w:spacing w:val="0"/>
          <w:sz w:val="28"/>
          <w:szCs w:val="28"/>
          <w14:textFill>
            <w14:solidFill>
              <w14:schemeClr w14:val="tx1"/>
            </w14:solidFill>
          </w14:textFill>
        </w:rPr>
        <w:t>、在日常预算管理过程中，进一步加强预算支出的审核、跟踪及预算执行情况分析。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firstLine="560" w:firstLineChars="200"/>
        <w:jc w:val="left"/>
        <w:textAlignment w:val="auto"/>
        <w:rPr>
          <w:rStyle w:val="7"/>
          <w:rFonts w:hint="eastAsia" w:ascii="仿宋" w:hAnsi="仿宋" w:eastAsia="仿宋" w:cs="仿宋"/>
          <w:b/>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3、加强政治学习，提高思想认识。组织单位人员认真学习《预算法》等相关法规、制度，提高单位领导对全面预算管理的重视程度，增强财务人员的预算意识，坚持先有预算，后有支出，没有预算不得支出。</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保靖县机关事务服务中心</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2020年7月10日</w:t>
      </w: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24"/>
          <w:szCs w:val="24"/>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24"/>
          <w:szCs w:val="24"/>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24"/>
          <w:szCs w:val="24"/>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ind w:left="0" w:leftChars="0" w:right="0" w:rightChars="0"/>
        <w:jc w:val="lef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9AFE"/>
    <w:multiLevelType w:val="singleLevel"/>
    <w:tmpl w:val="584F9AFE"/>
    <w:lvl w:ilvl="0" w:tentative="0">
      <w:start w:val="2"/>
      <w:numFmt w:val="decimal"/>
      <w:suff w:val="nothing"/>
      <w:lvlText w:val="（%1）"/>
      <w:lvlJc w:val="left"/>
    </w:lvl>
  </w:abstractNum>
  <w:abstractNum w:abstractNumId="1">
    <w:nsid w:val="59A4CDD0"/>
    <w:multiLevelType w:val="singleLevel"/>
    <w:tmpl w:val="59A4CDD0"/>
    <w:lvl w:ilvl="0" w:tentative="0">
      <w:start w:val="1"/>
      <w:numFmt w:val="decimal"/>
      <w:suff w:val="nothing"/>
      <w:lvlText w:val="%1、"/>
      <w:lvlJc w:val="left"/>
    </w:lvl>
  </w:abstractNum>
  <w:abstractNum w:abstractNumId="2">
    <w:nsid w:val="59A4CF36"/>
    <w:multiLevelType w:val="singleLevel"/>
    <w:tmpl w:val="59A4CF36"/>
    <w:lvl w:ilvl="0" w:tentative="0">
      <w:start w:val="1"/>
      <w:numFmt w:val="decimal"/>
      <w:suff w:val="nothing"/>
      <w:lvlText w:val="（%1）"/>
      <w:lvlJc w:val="left"/>
    </w:lvl>
  </w:abstractNum>
  <w:abstractNum w:abstractNumId="3">
    <w:nsid w:val="59A62587"/>
    <w:multiLevelType w:val="singleLevel"/>
    <w:tmpl w:val="59A62587"/>
    <w:lvl w:ilvl="0" w:tentative="0">
      <w:start w:val="1"/>
      <w:numFmt w:val="decimal"/>
      <w:suff w:val="nothing"/>
      <w:lvlText w:val="(%1)"/>
      <w:lvlJc w:val="left"/>
    </w:lvl>
  </w:abstractNum>
  <w:abstractNum w:abstractNumId="4">
    <w:nsid w:val="59A632A4"/>
    <w:multiLevelType w:val="singleLevel"/>
    <w:tmpl w:val="59A632A4"/>
    <w:lvl w:ilvl="0" w:tentative="0">
      <w:start w:val="6"/>
      <w:numFmt w:val="chineseCounting"/>
      <w:suff w:val="nothing"/>
      <w:lvlText w:val="%1、"/>
      <w:lvlJc w:val="left"/>
    </w:lvl>
  </w:abstractNum>
  <w:abstractNum w:abstractNumId="5">
    <w:nsid w:val="59A67033"/>
    <w:multiLevelType w:val="singleLevel"/>
    <w:tmpl w:val="59A67033"/>
    <w:lvl w:ilvl="0" w:tentative="0">
      <w:start w:val="3"/>
      <w:numFmt w:val="chineseCounting"/>
      <w:suff w:val="nothing"/>
      <w:lvlText w:val="（%1）"/>
      <w:lvlJc w:val="left"/>
    </w:lvl>
  </w:abstractNum>
  <w:abstractNum w:abstractNumId="6">
    <w:nsid w:val="59A755D6"/>
    <w:multiLevelType w:val="singleLevel"/>
    <w:tmpl w:val="59A755D6"/>
    <w:lvl w:ilvl="0" w:tentative="0">
      <w:start w:val="3"/>
      <w:numFmt w:val="chineseCounting"/>
      <w:suff w:val="nothing"/>
      <w:lvlText w:val="（%1）"/>
      <w:lvlJc w:val="left"/>
    </w:lvl>
  </w:abstractNum>
  <w:abstractNum w:abstractNumId="7">
    <w:nsid w:val="5A498728"/>
    <w:multiLevelType w:val="singleLevel"/>
    <w:tmpl w:val="5A498728"/>
    <w:lvl w:ilvl="0" w:tentative="0">
      <w:start w:val="3"/>
      <w:numFmt w:val="decimal"/>
      <w:suff w:val="nothing"/>
      <w:lvlText w:val="%1、"/>
      <w:lvlJc w:val="left"/>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2E74935"/>
    <w:rsid w:val="03157AB5"/>
    <w:rsid w:val="03221A49"/>
    <w:rsid w:val="03E67CCD"/>
    <w:rsid w:val="03EF7949"/>
    <w:rsid w:val="0468274C"/>
    <w:rsid w:val="04691BEA"/>
    <w:rsid w:val="05F056B1"/>
    <w:rsid w:val="06061CF4"/>
    <w:rsid w:val="066901EF"/>
    <w:rsid w:val="07AA6D2A"/>
    <w:rsid w:val="07D96352"/>
    <w:rsid w:val="087137D1"/>
    <w:rsid w:val="08905C8C"/>
    <w:rsid w:val="08D4548D"/>
    <w:rsid w:val="09310347"/>
    <w:rsid w:val="0A046964"/>
    <w:rsid w:val="0A927A3B"/>
    <w:rsid w:val="0A9B71D2"/>
    <w:rsid w:val="0AC655D3"/>
    <w:rsid w:val="0B5C55B3"/>
    <w:rsid w:val="0B8935C0"/>
    <w:rsid w:val="0CC06010"/>
    <w:rsid w:val="0E344B0D"/>
    <w:rsid w:val="0E7541E6"/>
    <w:rsid w:val="0ECB58A9"/>
    <w:rsid w:val="0F294EC2"/>
    <w:rsid w:val="0F6C4099"/>
    <w:rsid w:val="0F886DF1"/>
    <w:rsid w:val="0F8B3380"/>
    <w:rsid w:val="0FD318E4"/>
    <w:rsid w:val="0FD348E6"/>
    <w:rsid w:val="10E1719B"/>
    <w:rsid w:val="12CA4AFF"/>
    <w:rsid w:val="1322719D"/>
    <w:rsid w:val="13EA0FA4"/>
    <w:rsid w:val="143E4E6B"/>
    <w:rsid w:val="152B72C1"/>
    <w:rsid w:val="154E741B"/>
    <w:rsid w:val="158D5572"/>
    <w:rsid w:val="16A14419"/>
    <w:rsid w:val="17DA41FC"/>
    <w:rsid w:val="1834786F"/>
    <w:rsid w:val="1856524E"/>
    <w:rsid w:val="18874837"/>
    <w:rsid w:val="19013945"/>
    <w:rsid w:val="19042F04"/>
    <w:rsid w:val="193E36DE"/>
    <w:rsid w:val="194774F6"/>
    <w:rsid w:val="19B11EB9"/>
    <w:rsid w:val="19B36529"/>
    <w:rsid w:val="1A0B7ADC"/>
    <w:rsid w:val="1AE32288"/>
    <w:rsid w:val="1B263E4C"/>
    <w:rsid w:val="1B445B44"/>
    <w:rsid w:val="1C2B6C13"/>
    <w:rsid w:val="1C8E16A9"/>
    <w:rsid w:val="1D997BDC"/>
    <w:rsid w:val="1DCA58A3"/>
    <w:rsid w:val="1DCB200F"/>
    <w:rsid w:val="1E5A0BFF"/>
    <w:rsid w:val="200301D7"/>
    <w:rsid w:val="21227846"/>
    <w:rsid w:val="21607931"/>
    <w:rsid w:val="216C07E6"/>
    <w:rsid w:val="224B4E24"/>
    <w:rsid w:val="23142FF9"/>
    <w:rsid w:val="2432714C"/>
    <w:rsid w:val="244D6644"/>
    <w:rsid w:val="24E37C5A"/>
    <w:rsid w:val="25DC5398"/>
    <w:rsid w:val="261501FC"/>
    <w:rsid w:val="2643560C"/>
    <w:rsid w:val="26846FA3"/>
    <w:rsid w:val="275E674D"/>
    <w:rsid w:val="28415D41"/>
    <w:rsid w:val="288857DF"/>
    <w:rsid w:val="28982070"/>
    <w:rsid w:val="28A655CF"/>
    <w:rsid w:val="28A711A1"/>
    <w:rsid w:val="29131475"/>
    <w:rsid w:val="29532D7A"/>
    <w:rsid w:val="2B067EBB"/>
    <w:rsid w:val="2B9A26A3"/>
    <w:rsid w:val="2D6E7B63"/>
    <w:rsid w:val="2DDB74A3"/>
    <w:rsid w:val="2EED69A5"/>
    <w:rsid w:val="2F0E68BC"/>
    <w:rsid w:val="2F216524"/>
    <w:rsid w:val="2F4240C5"/>
    <w:rsid w:val="2F487CF1"/>
    <w:rsid w:val="2F4A4713"/>
    <w:rsid w:val="2FB26DB9"/>
    <w:rsid w:val="301378C2"/>
    <w:rsid w:val="30F41609"/>
    <w:rsid w:val="323F725F"/>
    <w:rsid w:val="32B03408"/>
    <w:rsid w:val="32F7701E"/>
    <w:rsid w:val="342B2FA1"/>
    <w:rsid w:val="34D26C9F"/>
    <w:rsid w:val="35151098"/>
    <w:rsid w:val="359964DD"/>
    <w:rsid w:val="35FA5139"/>
    <w:rsid w:val="36975551"/>
    <w:rsid w:val="36DC32CC"/>
    <w:rsid w:val="37113AB9"/>
    <w:rsid w:val="374C28C8"/>
    <w:rsid w:val="379E3BD4"/>
    <w:rsid w:val="37B042EB"/>
    <w:rsid w:val="37E6790E"/>
    <w:rsid w:val="37F928F7"/>
    <w:rsid w:val="389F4EE3"/>
    <w:rsid w:val="38D27A50"/>
    <w:rsid w:val="393E379E"/>
    <w:rsid w:val="3A85482A"/>
    <w:rsid w:val="3AED3737"/>
    <w:rsid w:val="3BC34ADD"/>
    <w:rsid w:val="3CC14B2A"/>
    <w:rsid w:val="3D214CC2"/>
    <w:rsid w:val="3DBD45E5"/>
    <w:rsid w:val="3DD616DA"/>
    <w:rsid w:val="3E3C625B"/>
    <w:rsid w:val="3E5D6F91"/>
    <w:rsid w:val="3E7E4172"/>
    <w:rsid w:val="3EFF767C"/>
    <w:rsid w:val="3F807240"/>
    <w:rsid w:val="3FF148A0"/>
    <w:rsid w:val="40CB47A2"/>
    <w:rsid w:val="40D529E6"/>
    <w:rsid w:val="40ED0261"/>
    <w:rsid w:val="415312D1"/>
    <w:rsid w:val="41FE715C"/>
    <w:rsid w:val="421F4CAA"/>
    <w:rsid w:val="42444DF5"/>
    <w:rsid w:val="426610AE"/>
    <w:rsid w:val="428C055A"/>
    <w:rsid w:val="42F027A1"/>
    <w:rsid w:val="42F40841"/>
    <w:rsid w:val="432F7A65"/>
    <w:rsid w:val="43402FCE"/>
    <w:rsid w:val="43856B11"/>
    <w:rsid w:val="439D542E"/>
    <w:rsid w:val="43A425FB"/>
    <w:rsid w:val="447A678E"/>
    <w:rsid w:val="44E25C5A"/>
    <w:rsid w:val="45A1058A"/>
    <w:rsid w:val="45BD34D6"/>
    <w:rsid w:val="45C5028D"/>
    <w:rsid w:val="466426A8"/>
    <w:rsid w:val="46B549FD"/>
    <w:rsid w:val="46B77052"/>
    <w:rsid w:val="47D453AD"/>
    <w:rsid w:val="47DA5AA4"/>
    <w:rsid w:val="482568A6"/>
    <w:rsid w:val="48402BD4"/>
    <w:rsid w:val="48BD59CA"/>
    <w:rsid w:val="48CA0C9C"/>
    <w:rsid w:val="49236184"/>
    <w:rsid w:val="496134CF"/>
    <w:rsid w:val="49BB758B"/>
    <w:rsid w:val="4B13550A"/>
    <w:rsid w:val="4BB52C2B"/>
    <w:rsid w:val="4BFB77E6"/>
    <w:rsid w:val="4C3C111F"/>
    <w:rsid w:val="4C6C4E4B"/>
    <w:rsid w:val="4C89206F"/>
    <w:rsid w:val="4C9A777D"/>
    <w:rsid w:val="4E377D7F"/>
    <w:rsid w:val="4F567F28"/>
    <w:rsid w:val="4F6B1357"/>
    <w:rsid w:val="50252786"/>
    <w:rsid w:val="50854900"/>
    <w:rsid w:val="50C746AD"/>
    <w:rsid w:val="51170F22"/>
    <w:rsid w:val="511F0EBA"/>
    <w:rsid w:val="51B06636"/>
    <w:rsid w:val="51C4296C"/>
    <w:rsid w:val="51EA2A5F"/>
    <w:rsid w:val="51EB2E1D"/>
    <w:rsid w:val="51FA0E73"/>
    <w:rsid w:val="53EE7D95"/>
    <w:rsid w:val="54512BD5"/>
    <w:rsid w:val="54AF1636"/>
    <w:rsid w:val="54CC0471"/>
    <w:rsid w:val="55D81564"/>
    <w:rsid w:val="5628148F"/>
    <w:rsid w:val="576752D4"/>
    <w:rsid w:val="583E754B"/>
    <w:rsid w:val="597C6AC5"/>
    <w:rsid w:val="59A23706"/>
    <w:rsid w:val="59E7563D"/>
    <w:rsid w:val="59EA4AEE"/>
    <w:rsid w:val="59FC04E9"/>
    <w:rsid w:val="5A872371"/>
    <w:rsid w:val="5AB46395"/>
    <w:rsid w:val="5AF826E2"/>
    <w:rsid w:val="5C223B41"/>
    <w:rsid w:val="5CB00E11"/>
    <w:rsid w:val="5D232256"/>
    <w:rsid w:val="5D9D670F"/>
    <w:rsid w:val="5DAE7137"/>
    <w:rsid w:val="5E484523"/>
    <w:rsid w:val="5E492B92"/>
    <w:rsid w:val="5E7F61FD"/>
    <w:rsid w:val="5EE26A83"/>
    <w:rsid w:val="5F087192"/>
    <w:rsid w:val="5F4A6584"/>
    <w:rsid w:val="60220DA3"/>
    <w:rsid w:val="60804848"/>
    <w:rsid w:val="60BB46CB"/>
    <w:rsid w:val="60F0652C"/>
    <w:rsid w:val="623B6071"/>
    <w:rsid w:val="625925B0"/>
    <w:rsid w:val="634545C6"/>
    <w:rsid w:val="63511C3C"/>
    <w:rsid w:val="638038C5"/>
    <w:rsid w:val="63C66EE3"/>
    <w:rsid w:val="641C18C0"/>
    <w:rsid w:val="64F91A92"/>
    <w:rsid w:val="658E01D2"/>
    <w:rsid w:val="65D51705"/>
    <w:rsid w:val="65FC0960"/>
    <w:rsid w:val="66273830"/>
    <w:rsid w:val="6657179B"/>
    <w:rsid w:val="683A4A56"/>
    <w:rsid w:val="68654381"/>
    <w:rsid w:val="68CB6B9E"/>
    <w:rsid w:val="68D574C0"/>
    <w:rsid w:val="698A60CA"/>
    <w:rsid w:val="69F15632"/>
    <w:rsid w:val="6A2660A5"/>
    <w:rsid w:val="6ABE613C"/>
    <w:rsid w:val="6BA67DD6"/>
    <w:rsid w:val="6C8F7DD5"/>
    <w:rsid w:val="6CCD36FB"/>
    <w:rsid w:val="6D034447"/>
    <w:rsid w:val="6D1A433C"/>
    <w:rsid w:val="6DAA0692"/>
    <w:rsid w:val="6DEF50B1"/>
    <w:rsid w:val="6E247808"/>
    <w:rsid w:val="6E895F91"/>
    <w:rsid w:val="6EDA2FC6"/>
    <w:rsid w:val="6F2B46E1"/>
    <w:rsid w:val="6FAB43AB"/>
    <w:rsid w:val="6FD4238D"/>
    <w:rsid w:val="70305E56"/>
    <w:rsid w:val="70827584"/>
    <w:rsid w:val="71D42F84"/>
    <w:rsid w:val="71F97115"/>
    <w:rsid w:val="7201140B"/>
    <w:rsid w:val="726625F1"/>
    <w:rsid w:val="72B2489A"/>
    <w:rsid w:val="72DF7A93"/>
    <w:rsid w:val="72E134BE"/>
    <w:rsid w:val="73052238"/>
    <w:rsid w:val="73230A5C"/>
    <w:rsid w:val="748727F3"/>
    <w:rsid w:val="76526167"/>
    <w:rsid w:val="76C115F0"/>
    <w:rsid w:val="76E352F2"/>
    <w:rsid w:val="7760497B"/>
    <w:rsid w:val="77957300"/>
    <w:rsid w:val="77D723B5"/>
    <w:rsid w:val="7994426A"/>
    <w:rsid w:val="799F1651"/>
    <w:rsid w:val="79A02B5F"/>
    <w:rsid w:val="7B7E5614"/>
    <w:rsid w:val="7B812145"/>
    <w:rsid w:val="7B8266F6"/>
    <w:rsid w:val="7BAF6FF2"/>
    <w:rsid w:val="7BF1229E"/>
    <w:rsid w:val="7D2815B0"/>
    <w:rsid w:val="7E896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head31"/>
    <w:basedOn w:val="6"/>
    <w:qFormat/>
    <w:uiPriority w:val="0"/>
    <w:rPr>
      <w:rFonts w:hint="eastAsia" w:ascii="宋体" w:hAnsi="宋体" w:eastAsia="宋体" w:cs="宋体"/>
      <w:color w:val="CC3300"/>
      <w:sz w:val="27"/>
      <w:szCs w:val="27"/>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半梦半醒半疯癫</cp:lastModifiedBy>
  <cp:lastPrinted>2019-07-18T09:10:00Z</cp:lastPrinted>
  <dcterms:modified xsi:type="dcterms:W3CDTF">2021-03-10T01:50:24Z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