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C1" w:rsidRPr="004A55C1" w:rsidRDefault="004A55C1" w:rsidP="004A55C1">
      <w:pPr>
        <w:pStyle w:val="1"/>
        <w:tabs>
          <w:tab w:val="left" w:pos="312"/>
        </w:tabs>
        <w:spacing w:line="590" w:lineRule="exact"/>
        <w:jc w:val="left"/>
        <w:rPr>
          <w:rFonts w:ascii="方正小标宋简体" w:eastAsia="方正小标宋简体" w:hAnsi="方正小标宋简体" w:cs="方正小标宋简体" w:hint="eastAsia"/>
          <w:b w:val="0"/>
          <w:color w:val="000000"/>
          <w:sz w:val="21"/>
          <w:szCs w:val="21"/>
        </w:rPr>
      </w:pPr>
      <w:bookmarkStart w:id="0" w:name="_Toc31298"/>
      <w:bookmarkStart w:id="1" w:name="_Toc21341"/>
      <w:bookmarkStart w:id="2" w:name="_Toc25349"/>
      <w:bookmarkStart w:id="3" w:name="_Toc28649"/>
      <w:bookmarkStart w:id="4" w:name="_Toc2006"/>
      <w:r w:rsidRPr="004A55C1">
        <w:rPr>
          <w:rFonts w:ascii="方正小标宋简体" w:eastAsia="方正小标宋简体" w:hAnsi="方正小标宋简体" w:cs="方正小标宋简体" w:hint="eastAsia"/>
          <w:b w:val="0"/>
          <w:color w:val="000000"/>
          <w:sz w:val="21"/>
          <w:szCs w:val="21"/>
        </w:rPr>
        <w:t>附件</w:t>
      </w:r>
      <w:r>
        <w:rPr>
          <w:rFonts w:ascii="方正小标宋简体" w:eastAsia="方正小标宋简体" w:hAnsi="方正小标宋简体" w:cs="方正小标宋简体" w:hint="eastAsia"/>
          <w:b w:val="0"/>
          <w:color w:val="000000"/>
          <w:sz w:val="21"/>
          <w:szCs w:val="21"/>
        </w:rPr>
        <w:t>4</w:t>
      </w:r>
    </w:p>
    <w:p w:rsidR="00090E0D" w:rsidRDefault="004A55C1" w:rsidP="004A55C1">
      <w:pPr>
        <w:pStyle w:val="1"/>
        <w:tabs>
          <w:tab w:val="left" w:pos="312"/>
        </w:tabs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Cs w:val="44"/>
        </w:rPr>
        <w:t>保靖县</w:t>
      </w:r>
      <w:r w:rsidR="00090E0D">
        <w:rPr>
          <w:rFonts w:ascii="方正小标宋简体" w:eastAsia="方正小标宋简体" w:hAnsi="方正小标宋简体" w:cs="方正小标宋简体" w:hint="eastAsia"/>
          <w:color w:val="000000"/>
          <w:szCs w:val="44"/>
        </w:rPr>
        <w:t>财政局随机抽查事项</w:t>
      </w:r>
      <w:bookmarkEnd w:id="0"/>
      <w:bookmarkEnd w:id="1"/>
      <w:bookmarkEnd w:id="2"/>
      <w:bookmarkEnd w:id="3"/>
      <w:bookmarkEnd w:id="4"/>
      <w:r w:rsidR="00090E0D">
        <w:rPr>
          <w:rFonts w:ascii="方正小标宋简体" w:eastAsia="方正小标宋简体" w:hAnsi="方正小标宋简体" w:cs="方正小标宋简体" w:hint="eastAsia"/>
          <w:color w:val="000000"/>
          <w:szCs w:val="44"/>
        </w:rPr>
        <w:t>清单</w:t>
      </w:r>
    </w:p>
    <w:p w:rsidR="00090E0D" w:rsidRDefault="00090E0D" w:rsidP="00090E0D">
      <w:pPr>
        <w:rPr>
          <w:color w:val="000000"/>
        </w:rPr>
      </w:pPr>
      <w:r>
        <w:rPr>
          <w:rFonts w:hint="eastAsia"/>
          <w:color w:val="000000"/>
        </w:rPr>
        <w:t>抽查项目：2个</w:t>
      </w:r>
    </w:p>
    <w:tbl>
      <w:tblPr>
        <w:tblW w:w="13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17"/>
        <w:gridCol w:w="1085"/>
        <w:gridCol w:w="1245"/>
        <w:gridCol w:w="3570"/>
        <w:gridCol w:w="5817"/>
        <w:gridCol w:w="1523"/>
      </w:tblGrid>
      <w:tr w:rsidR="00090E0D" w:rsidTr="002E0987">
        <w:trPr>
          <w:trHeight w:val="425"/>
          <w:tblHeader/>
          <w:jc w:val="center"/>
        </w:trPr>
        <w:tc>
          <w:tcPr>
            <w:tcW w:w="6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  <w:t>序号</w:t>
            </w:r>
          </w:p>
        </w:tc>
        <w:tc>
          <w:tcPr>
            <w:tcW w:w="10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  <w:t>抽查主体</w:t>
            </w:r>
          </w:p>
        </w:tc>
        <w:tc>
          <w:tcPr>
            <w:tcW w:w="124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  <w:t>抽查事项</w:t>
            </w:r>
          </w:p>
        </w:tc>
        <w:tc>
          <w:tcPr>
            <w:tcW w:w="35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  <w:t>抽查内容</w:t>
            </w:r>
          </w:p>
        </w:tc>
        <w:tc>
          <w:tcPr>
            <w:tcW w:w="58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  <w:t>抽查依据</w:t>
            </w:r>
          </w:p>
        </w:tc>
        <w:tc>
          <w:tcPr>
            <w:tcW w:w="1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snapToGrid w:val="0"/>
                <w:color w:val="000000"/>
                <w:sz w:val="24"/>
              </w:rPr>
              <w:t>备注</w:t>
            </w:r>
          </w:p>
        </w:tc>
      </w:tr>
      <w:tr w:rsidR="00090E0D" w:rsidTr="002E0987">
        <w:trPr>
          <w:trHeight w:val="2833"/>
          <w:jc w:val="center"/>
        </w:trPr>
        <w:tc>
          <w:tcPr>
            <w:tcW w:w="6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widowControl/>
              <w:jc w:val="center"/>
              <w:textAlignment w:val="center"/>
              <w:rPr>
                <w:rFonts w:ascii="Times New Roman" w:eastAsia="方正仿宋_GBK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351E5" w:rsidP="002E0987">
            <w:pPr>
              <w:widowControl/>
              <w:jc w:val="left"/>
              <w:textAlignment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保靖县</w:t>
            </w:r>
            <w:r w:rsidR="00090E0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124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widowControl/>
              <w:jc w:val="left"/>
              <w:textAlignment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代理记账行业从业质量监督检查</w:t>
            </w:r>
          </w:p>
        </w:tc>
        <w:tc>
          <w:tcPr>
            <w:tcW w:w="35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代理记账机构信息公示（申请人取得代理记账许可证书）；代理记账机构信息公示（代理记账机构完成变更登记）；代理记账机构变更登记；代理记账机构及其从业人员履行义务；代理记账机构年度报告；代理记账机构存续资格条件；代理记账机构专职从业人员承诺；未经许可无证经营。</w:t>
            </w:r>
          </w:p>
        </w:tc>
        <w:tc>
          <w:tcPr>
            <w:tcW w:w="58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《代理记账管理办法》（2019年3月14日财政部令第98号公布，2016年5月1日起实施）第十七条</w:t>
            </w:r>
          </w:p>
        </w:tc>
        <w:tc>
          <w:tcPr>
            <w:tcW w:w="1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pStyle w:val="2"/>
              <w:spacing w:line="250" w:lineRule="exact"/>
              <w:ind w:firstLine="0"/>
              <w:rPr>
                <w:rFonts w:ascii="Times New Roman" w:eastAsia="方正仿宋_GBK"/>
                <w:color w:val="000000"/>
                <w:kern w:val="2"/>
                <w:sz w:val="24"/>
                <w:szCs w:val="24"/>
              </w:rPr>
            </w:pPr>
          </w:p>
        </w:tc>
      </w:tr>
      <w:tr w:rsidR="00090E0D" w:rsidTr="002E0987">
        <w:trPr>
          <w:trHeight w:val="3107"/>
          <w:jc w:val="center"/>
        </w:trPr>
        <w:tc>
          <w:tcPr>
            <w:tcW w:w="6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0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351E5" w:rsidP="002E09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保靖县</w:t>
            </w:r>
            <w:r w:rsidR="00090E0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124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会计监督检查</w:t>
            </w:r>
          </w:p>
        </w:tc>
        <w:tc>
          <w:tcPr>
            <w:tcW w:w="35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会计基础工作、会计账簿设置、会计资料的真实性、完整性、会计核算、会计档案、会计人员。</w:t>
            </w:r>
          </w:p>
        </w:tc>
        <w:tc>
          <w:tcPr>
            <w:tcW w:w="58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FE57D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《中华人民共和国会计法》（</w:t>
            </w:r>
            <w:r w:rsidR="00FE57D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年1</w:t>
            </w:r>
            <w:r w:rsidR="00FE57D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 w:rsidR="00FE57D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日主席令第</w:t>
            </w:r>
            <w:r w:rsidR="00FE57D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号公布，自2000年7月1日起施行）第三十二条</w:t>
            </w:r>
          </w:p>
        </w:tc>
        <w:tc>
          <w:tcPr>
            <w:tcW w:w="1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E0D" w:rsidRDefault="00090E0D" w:rsidP="002E0987">
            <w:pPr>
              <w:widowControl/>
              <w:jc w:val="left"/>
              <w:textAlignment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</w:tbl>
    <w:p w:rsidR="003406B0" w:rsidRPr="00FE57D7" w:rsidRDefault="003406B0"/>
    <w:sectPr w:rsidR="003406B0" w:rsidRPr="00FE57D7" w:rsidSect="00090E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A7" w:rsidRDefault="00B46EA7" w:rsidP="00090E0D">
      <w:r>
        <w:separator/>
      </w:r>
    </w:p>
  </w:endnote>
  <w:endnote w:type="continuationSeparator" w:id="0">
    <w:p w:rsidR="00B46EA7" w:rsidRDefault="00B46EA7" w:rsidP="0009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A7" w:rsidRDefault="00B46EA7" w:rsidP="00090E0D">
      <w:r>
        <w:separator/>
      </w:r>
    </w:p>
  </w:footnote>
  <w:footnote w:type="continuationSeparator" w:id="0">
    <w:p w:rsidR="00B46EA7" w:rsidRDefault="00B46EA7" w:rsidP="00090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711170"/>
    <w:multiLevelType w:val="singleLevel"/>
    <w:tmpl w:val="AC7111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E0D"/>
    <w:rsid w:val="000219A3"/>
    <w:rsid w:val="000351E5"/>
    <w:rsid w:val="00090E0D"/>
    <w:rsid w:val="001B6D47"/>
    <w:rsid w:val="001C585B"/>
    <w:rsid w:val="003406B0"/>
    <w:rsid w:val="00361DC1"/>
    <w:rsid w:val="004A55C1"/>
    <w:rsid w:val="004A70C9"/>
    <w:rsid w:val="00917A0D"/>
    <w:rsid w:val="009845FE"/>
    <w:rsid w:val="00A120A1"/>
    <w:rsid w:val="00B46EA7"/>
    <w:rsid w:val="00D41C82"/>
    <w:rsid w:val="00F23BB9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0D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qFormat/>
    <w:rsid w:val="00090E0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E0D"/>
    <w:rPr>
      <w:sz w:val="18"/>
      <w:szCs w:val="18"/>
    </w:rPr>
  </w:style>
  <w:style w:type="character" w:customStyle="1" w:styleId="1Char">
    <w:name w:val="标题 1 Char"/>
    <w:basedOn w:val="a0"/>
    <w:link w:val="1"/>
    <w:rsid w:val="00090E0D"/>
    <w:rPr>
      <w:rFonts w:ascii="等线" w:eastAsia="等线" w:hAnsi="等线" w:cs="Times New Roman"/>
      <w:b/>
      <w:kern w:val="44"/>
      <w:sz w:val="44"/>
    </w:rPr>
  </w:style>
  <w:style w:type="paragraph" w:customStyle="1" w:styleId="2">
    <w:name w:val="样式2"/>
    <w:basedOn w:val="a"/>
    <w:qFormat/>
    <w:rsid w:val="00090E0D"/>
    <w:pPr>
      <w:adjustRightInd w:val="0"/>
      <w:snapToGrid w:val="0"/>
      <w:spacing w:line="590" w:lineRule="exact"/>
      <w:ind w:firstLine="640"/>
    </w:pPr>
    <w:rPr>
      <w:rFonts w:ascii="方正楷体_GBK" w:eastAsia="方正楷体_GBK" w:hAnsi="Times New Roman"/>
      <w:snapToGrid w:val="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周涛</dc:creator>
  <cp:lastModifiedBy>xbany</cp:lastModifiedBy>
  <cp:revision>4</cp:revision>
  <dcterms:created xsi:type="dcterms:W3CDTF">2020-07-01T02:36:00Z</dcterms:created>
  <dcterms:modified xsi:type="dcterms:W3CDTF">2020-11-03T01:36:00Z</dcterms:modified>
</cp:coreProperties>
</file>