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关于2022年第三季度城镇居民住房保障租赁补贴拟发放公示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保靖县城镇住房保障家庭租赁补贴工作实施方案》相关规定，拟对2022年第三季度住房租赁补贴发放情况进行公示。公示期为七天，即2022年9月23日至2022年9月29日，公示期内接受社会监督，如发现不实之处，请及时向我单位举报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办公地点：保靖县住房和城乡建设局二楼218室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举报电话：0743-7727337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附件：2022年第三季度城镇居民住房保障租赁补贴拟发放明细表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保靖县住房保障服务中心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Y2VjM2QwMDA4OGM3YTY4MzdhODk5MTRhYjRjN2QifQ=="/>
  </w:docVars>
  <w:rsids>
    <w:rsidRoot w:val="38562146"/>
    <w:rsid w:val="38562146"/>
    <w:rsid w:val="447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235</Characters>
  <Lines>0</Lines>
  <Paragraphs>0</Paragraphs>
  <TotalTime>97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2022-09-26T01:18:00Z</dcterms:created>
  <dc:creator>Administrator</dc:creator>
  <cp:lastModifiedBy>WPS_1522821082</cp:lastModifiedBy>
  <dcterms:modified xsi:type="dcterms:W3CDTF">2022-09-30T02:17:41Z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C8395C5560234AB595E865186577A812</vt:lpwstr>
  </property>
</Properties>
</file>