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关于保靖县公共租赁住房租金减免工作的通  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为建立和完善公共租赁住房（以下简称“公租房”）保障制度，依法依规落实符合条件的困难家庭租金减免工作，根据</w:t>
      </w:r>
      <w:r>
        <w:rPr>
          <w:rFonts w:hint="eastAsia" w:ascii="仿宋_GB2312" w:hAnsi="仿宋_GB2312" w:eastAsia="仿宋_GB2312" w:cs="仿宋_GB2312"/>
          <w:sz w:val="32"/>
          <w:szCs w:val="32"/>
          <w:lang w:eastAsia="zh-CN"/>
        </w:rPr>
        <w:t>《湖南省公共租赁住房租金管理办法》（湘发改价费规〔</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745号）、《保靖县</w:t>
      </w:r>
      <w:r>
        <w:rPr>
          <w:rFonts w:hint="eastAsia" w:ascii="仿宋_GB2312" w:hAnsi="仿宋_GB2312" w:eastAsia="仿宋_GB2312" w:cs="仿宋_GB2312"/>
          <w:sz w:val="32"/>
          <w:szCs w:val="32"/>
          <w:lang w:eastAsia="zh-CN"/>
        </w:rPr>
        <w:t>公共租赁住房</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实施细则（试行）的通知</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eastAsia="zh-CN"/>
        </w:rPr>
        <w:t>政办发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号）等文件精神</w:t>
      </w:r>
      <w:r>
        <w:rPr>
          <w:rFonts w:hint="eastAsia" w:ascii="仿宋_GB2312" w:hAnsi="仿宋_GB2312" w:eastAsia="仿宋_GB2312" w:cs="仿宋_GB2312"/>
          <w:sz w:val="32"/>
          <w:szCs w:val="32"/>
          <w:lang w:eastAsia="zh-CN"/>
        </w:rPr>
        <w:t>，结合我县实际，现将有关事项通知如下：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rPr>
        <w:t>租金减免</w:t>
      </w:r>
      <w:r>
        <w:rPr>
          <w:rFonts w:hint="eastAsia" w:ascii="黑体" w:hAnsi="黑体" w:eastAsia="黑体" w:cs="黑体"/>
          <w:sz w:val="32"/>
          <w:szCs w:val="32"/>
          <w:lang w:eastAsia="zh-CN"/>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经公租房</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核</w:t>
      </w:r>
      <w:r>
        <w:rPr>
          <w:rFonts w:hint="eastAsia" w:ascii="仿宋_GB2312" w:hAnsi="仿宋_GB2312" w:eastAsia="仿宋_GB2312" w:cs="仿宋_GB2312"/>
          <w:sz w:val="32"/>
          <w:szCs w:val="32"/>
          <w:lang w:eastAsia="zh-CN"/>
        </w:rPr>
        <w:t>合格且正在</w:t>
      </w:r>
      <w:r>
        <w:rPr>
          <w:rFonts w:hint="eastAsia" w:ascii="仿宋_GB2312" w:hAnsi="仿宋_GB2312" w:eastAsia="仿宋_GB2312" w:cs="仿宋_GB2312"/>
          <w:sz w:val="32"/>
          <w:szCs w:val="32"/>
        </w:rPr>
        <w:t>享受公租房实物配租保障的生活困难家庭。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二、租金减免条件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1.公租房保障对象是城镇低保户、城乡特困人员（含无劳动能力、无生活来源、无法定抚养或赡养人）。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2.公租房保障对象是重度残疾二级以上（含二级）且家庭纳入城镇低保困难家庭。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3.公租房保障对象是分散供养特困人员。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4.公租房保障对象中有烈士或因公牺牲军人遗属（仅限配偶、父母、子女）、“两参”人员、因公致残的家庭。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5.公租房保障对象中因重病、因灾等特殊情况造成经济特别困难家庭。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6.经县人民政府认定的其他特殊困难家庭。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三</w:t>
      </w:r>
      <w:r>
        <w:rPr>
          <w:rFonts w:hint="eastAsia" w:ascii="黑体" w:hAnsi="黑体" w:eastAsia="黑体" w:cs="黑体"/>
          <w:sz w:val="32"/>
          <w:szCs w:val="32"/>
        </w:rPr>
        <w:t>、租金减免标准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公租房保障对象是城镇低保户</w:t>
      </w:r>
      <w:r>
        <w:rPr>
          <w:rFonts w:hint="eastAsia" w:ascii="仿宋_GB2312" w:hAnsi="仿宋_GB2312" w:eastAsia="仿宋_GB2312" w:cs="仿宋_GB2312"/>
          <w:sz w:val="32"/>
          <w:szCs w:val="32"/>
          <w:lang w:eastAsia="zh-CN"/>
        </w:rPr>
        <w:t>家庭，</w:t>
      </w:r>
      <w:r>
        <w:rPr>
          <w:rFonts w:hint="eastAsia" w:ascii="仿宋_GB2312" w:hAnsi="仿宋_GB2312" w:eastAsia="仿宋_GB2312" w:cs="仿宋_GB2312"/>
          <w:sz w:val="32"/>
          <w:szCs w:val="32"/>
          <w:lang w:val="en-US" w:eastAsia="zh-CN"/>
        </w:rPr>
        <w:t>租金减免60%。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公租房保障对象中</w:t>
      </w:r>
      <w:r>
        <w:rPr>
          <w:rFonts w:hint="eastAsia" w:ascii="仿宋_GB2312" w:hAnsi="仿宋_GB2312" w:eastAsia="仿宋_GB2312" w:cs="仿宋_GB2312"/>
          <w:sz w:val="32"/>
          <w:szCs w:val="32"/>
          <w:lang w:eastAsia="zh-CN"/>
        </w:rPr>
        <w:t>患有重大疾病，年度</w:t>
      </w:r>
      <w:r>
        <w:rPr>
          <w:rFonts w:hint="eastAsia" w:ascii="仿宋_GB2312" w:hAnsi="仿宋_GB2312" w:eastAsia="仿宋_GB2312" w:cs="仿宋_GB2312"/>
          <w:i w:val="0"/>
          <w:iCs w:val="0"/>
          <w:caps w:val="0"/>
          <w:color w:val="212529"/>
          <w:spacing w:val="0"/>
          <w:sz w:val="32"/>
          <w:szCs w:val="32"/>
          <w:highlight w:val="none"/>
          <w:shd w:val="clear" w:fill="FFFFFF"/>
          <w:lang w:eastAsia="zh-CN"/>
        </w:rPr>
        <w:t>个</w:t>
      </w:r>
      <w:r>
        <w:rPr>
          <w:rFonts w:hint="eastAsia" w:ascii="仿宋_GB2312" w:hAnsi="仿宋_GB2312" w:eastAsia="仿宋_GB2312" w:cs="仿宋_GB2312"/>
          <w:i w:val="0"/>
          <w:iCs w:val="0"/>
          <w:caps w:val="0"/>
          <w:color w:val="212529"/>
          <w:spacing w:val="0"/>
          <w:sz w:val="32"/>
          <w:szCs w:val="32"/>
          <w:shd w:val="clear" w:fill="FFFFFF"/>
          <w:lang w:eastAsia="zh-CN"/>
        </w:rPr>
        <w:t>人支付医疗</w:t>
      </w:r>
      <w:r>
        <w:rPr>
          <w:rFonts w:hint="eastAsia" w:ascii="仿宋_GB2312" w:hAnsi="仿宋_GB2312" w:eastAsia="仿宋_GB2312" w:cs="仿宋_GB2312"/>
          <w:i w:val="0"/>
          <w:iCs w:val="0"/>
          <w:caps w:val="0"/>
          <w:color w:val="212529"/>
          <w:spacing w:val="0"/>
          <w:sz w:val="32"/>
          <w:szCs w:val="32"/>
          <w:shd w:val="clear" w:fill="FFFFFF"/>
        </w:rPr>
        <w:t>费用累计</w:t>
      </w:r>
      <w:r>
        <w:rPr>
          <w:rFonts w:hint="eastAsia" w:ascii="仿宋_GB2312" w:hAnsi="仿宋_GB2312" w:eastAsia="仿宋_GB2312" w:cs="仿宋_GB2312"/>
          <w:i w:val="0"/>
          <w:iCs w:val="0"/>
          <w:caps w:val="0"/>
          <w:color w:val="212529"/>
          <w:spacing w:val="0"/>
          <w:sz w:val="32"/>
          <w:szCs w:val="32"/>
          <w:shd w:val="clear" w:fill="FFFFFF"/>
          <w:lang w:val="en-US" w:eastAsia="zh-CN"/>
        </w:rPr>
        <w:t>2</w:t>
      </w:r>
      <w:r>
        <w:rPr>
          <w:rFonts w:hint="eastAsia" w:ascii="仿宋_GB2312" w:hAnsi="仿宋_GB2312" w:eastAsia="仿宋_GB2312" w:cs="仿宋_GB2312"/>
          <w:i w:val="0"/>
          <w:iCs w:val="0"/>
          <w:caps w:val="0"/>
          <w:color w:val="212529"/>
          <w:spacing w:val="0"/>
          <w:sz w:val="32"/>
          <w:szCs w:val="32"/>
          <w:shd w:val="clear" w:fill="FFFFFF"/>
        </w:rPr>
        <w:t>万元</w:t>
      </w:r>
      <w:r>
        <w:rPr>
          <w:rFonts w:hint="eastAsia" w:ascii="仿宋_GB2312" w:hAnsi="仿宋_GB2312" w:eastAsia="仿宋_GB2312" w:cs="仿宋_GB2312"/>
          <w:i w:val="0"/>
          <w:iCs w:val="0"/>
          <w:caps w:val="0"/>
          <w:color w:val="212529"/>
          <w:spacing w:val="0"/>
          <w:sz w:val="32"/>
          <w:szCs w:val="32"/>
          <w:shd w:val="clear" w:fill="FFFFFF"/>
          <w:lang w:eastAsia="zh-CN"/>
        </w:rPr>
        <w:t>以上（含</w:t>
      </w:r>
      <w:r>
        <w:rPr>
          <w:rFonts w:hint="eastAsia" w:ascii="仿宋_GB2312" w:hAnsi="仿宋_GB2312" w:eastAsia="仿宋_GB2312" w:cs="仿宋_GB2312"/>
          <w:i w:val="0"/>
          <w:iCs w:val="0"/>
          <w:caps w:val="0"/>
          <w:color w:val="212529"/>
          <w:spacing w:val="0"/>
          <w:sz w:val="32"/>
          <w:szCs w:val="32"/>
          <w:shd w:val="clear" w:fill="FFFFFF"/>
          <w:lang w:val="en-US" w:eastAsia="zh-CN"/>
        </w:rPr>
        <w:t>2万元）</w:t>
      </w:r>
      <w:r>
        <w:rPr>
          <w:rFonts w:hint="eastAsia" w:ascii="仿宋_GB2312" w:hAnsi="仿宋_GB2312" w:eastAsia="仿宋_GB2312" w:cs="仿宋_GB2312"/>
          <w:sz w:val="32"/>
          <w:szCs w:val="32"/>
          <w:lang w:val="en-US" w:eastAsia="zh-CN"/>
        </w:rPr>
        <w:t>的家庭</w:t>
      </w:r>
      <w:r>
        <w:rPr>
          <w:rFonts w:hint="eastAsia" w:ascii="仿宋_GB2312" w:hAnsi="仿宋_GB2312" w:eastAsia="仿宋_GB2312" w:cs="仿宋_GB2312"/>
          <w:i w:val="0"/>
          <w:iCs w:val="0"/>
          <w:caps w:val="0"/>
          <w:color w:val="212529"/>
          <w:spacing w:val="0"/>
          <w:sz w:val="32"/>
          <w:szCs w:val="32"/>
          <w:shd w:val="clear" w:fill="FFFFFF"/>
          <w:lang w:eastAsia="zh-CN"/>
        </w:rPr>
        <w:t>，</w:t>
      </w:r>
      <w:r>
        <w:rPr>
          <w:rFonts w:hint="eastAsia" w:ascii="仿宋_GB2312" w:hAnsi="仿宋_GB2312" w:eastAsia="仿宋_GB2312" w:cs="仿宋_GB2312"/>
          <w:sz w:val="32"/>
          <w:szCs w:val="32"/>
          <w:lang w:val="en-US" w:eastAsia="zh-CN"/>
        </w:rPr>
        <w:t>租金减免50%。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3.公租房保障对象中血液透析病人按照《保靖县委办公室、保靖县人民政府办公室关于印发&lt;保靖县血液透析病人医疗帮扶生活救助暂行办法&gt;的通知》（保办发〔2017〕2号）文件执行。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公租房保障对象是重度残疾二级以上（含二级）且家庭纳入城镇低保困难家庭，租金减免100%。</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公租房保障对象中有烈士或因公牺牲军人遗属、“两参”人员、因公致残的家庭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val="en-US" w:eastAsia="zh-CN"/>
        </w:rPr>
        <w:t>租金减免100%。</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公租房保障对象中</w:t>
      </w:r>
      <w:r>
        <w:rPr>
          <w:rFonts w:hint="eastAsia" w:ascii="仿宋_GB2312" w:hAnsi="仿宋_GB2312" w:eastAsia="仿宋_GB2312" w:cs="仿宋_GB2312"/>
          <w:sz w:val="32"/>
          <w:szCs w:val="32"/>
          <w:lang w:eastAsia="zh-CN"/>
        </w:rPr>
        <w:t>患有重大疾病，</w:t>
      </w:r>
      <w:r>
        <w:rPr>
          <w:rFonts w:hint="eastAsia" w:ascii="仿宋_GB2312" w:hAnsi="仿宋_GB2312" w:eastAsia="仿宋_GB2312" w:cs="仿宋_GB2312"/>
          <w:sz w:val="32"/>
          <w:szCs w:val="32"/>
          <w:highlight w:val="none"/>
          <w:lang w:eastAsia="zh-CN"/>
        </w:rPr>
        <w:t>年度个人支付</w:t>
      </w:r>
      <w:r>
        <w:rPr>
          <w:rFonts w:hint="eastAsia" w:ascii="仿宋_GB2312" w:hAnsi="仿宋_GB2312" w:eastAsia="仿宋_GB2312" w:cs="仿宋_GB2312"/>
          <w:i w:val="0"/>
          <w:iCs w:val="0"/>
          <w:caps w:val="0"/>
          <w:color w:val="212529"/>
          <w:spacing w:val="0"/>
          <w:sz w:val="32"/>
          <w:szCs w:val="32"/>
          <w:shd w:val="clear" w:fill="FFFFFF"/>
          <w:lang w:eastAsia="zh-CN"/>
        </w:rPr>
        <w:t>医疗</w:t>
      </w:r>
      <w:r>
        <w:rPr>
          <w:rFonts w:hint="eastAsia" w:ascii="仿宋_GB2312" w:hAnsi="仿宋_GB2312" w:eastAsia="仿宋_GB2312" w:cs="仿宋_GB2312"/>
          <w:sz w:val="32"/>
          <w:szCs w:val="32"/>
          <w:highlight w:val="none"/>
          <w:lang w:eastAsia="zh-CN"/>
        </w:rPr>
        <w:t>费用累计</w:t>
      </w:r>
      <w:r>
        <w:rPr>
          <w:rFonts w:hint="eastAsia" w:ascii="仿宋_GB2312" w:hAnsi="仿宋_GB2312" w:eastAsia="仿宋_GB2312" w:cs="仿宋_GB2312"/>
          <w:sz w:val="32"/>
          <w:szCs w:val="32"/>
          <w:highlight w:val="none"/>
          <w:lang w:val="en-US" w:eastAsia="zh-CN"/>
        </w:rPr>
        <w:t>4万元</w:t>
      </w:r>
      <w:r>
        <w:rPr>
          <w:rFonts w:hint="eastAsia" w:ascii="仿宋_GB2312" w:hAnsi="仿宋_GB2312" w:eastAsia="仿宋_GB2312" w:cs="仿宋_GB2312"/>
          <w:i w:val="0"/>
          <w:iCs w:val="0"/>
          <w:caps w:val="0"/>
          <w:color w:val="212529"/>
          <w:spacing w:val="0"/>
          <w:sz w:val="32"/>
          <w:szCs w:val="32"/>
          <w:shd w:val="clear" w:fill="FFFFFF"/>
          <w:lang w:eastAsia="zh-CN"/>
        </w:rPr>
        <w:t>以上（含</w:t>
      </w:r>
      <w:r>
        <w:rPr>
          <w:rFonts w:hint="eastAsia" w:ascii="仿宋_GB2312" w:hAnsi="仿宋_GB2312" w:eastAsia="仿宋_GB2312" w:cs="仿宋_GB2312"/>
          <w:i w:val="0"/>
          <w:iCs w:val="0"/>
          <w:caps w:val="0"/>
          <w:color w:val="212529"/>
          <w:spacing w:val="0"/>
          <w:sz w:val="32"/>
          <w:szCs w:val="32"/>
          <w:shd w:val="clear" w:fill="FFFFFF"/>
          <w:lang w:val="en-US" w:eastAsia="zh-CN"/>
        </w:rPr>
        <w:t>4万元）</w:t>
      </w:r>
      <w:r>
        <w:rPr>
          <w:rFonts w:hint="eastAsia" w:ascii="仿宋_GB2312" w:hAnsi="仿宋_GB2312" w:eastAsia="仿宋_GB2312" w:cs="仿宋_GB2312"/>
          <w:sz w:val="32"/>
          <w:szCs w:val="32"/>
          <w:lang w:val="en-US" w:eastAsia="zh-CN"/>
        </w:rPr>
        <w:t>的家庭</w:t>
      </w:r>
      <w:r>
        <w:rPr>
          <w:rFonts w:hint="eastAsia" w:ascii="仿宋_GB2312" w:hAnsi="仿宋_GB2312" w:eastAsia="仿宋_GB2312" w:cs="仿宋_GB2312"/>
          <w:i w:val="0"/>
          <w:iCs w:val="0"/>
          <w:caps w:val="0"/>
          <w:color w:val="212529"/>
          <w:spacing w:val="0"/>
          <w:sz w:val="32"/>
          <w:szCs w:val="32"/>
          <w:highlight w:val="none"/>
          <w:shd w:val="clear" w:fill="FFFFFF"/>
          <w:lang w:eastAsia="zh-CN"/>
        </w:rPr>
        <w:t>，</w:t>
      </w:r>
      <w:r>
        <w:rPr>
          <w:rFonts w:hint="eastAsia" w:ascii="仿宋_GB2312" w:hAnsi="仿宋_GB2312" w:eastAsia="仿宋_GB2312" w:cs="仿宋_GB2312"/>
          <w:sz w:val="32"/>
          <w:szCs w:val="32"/>
          <w:lang w:val="en-US" w:eastAsia="zh-CN"/>
        </w:rPr>
        <w:t>租金减免100%；</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7.公租房保障对象是分散供养特困人员、城乡特困人员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租金减免100%。</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8.经县人民政府认定的其他特殊困难家庭可结合实际参照以上相应内容减免。</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w:t>
      </w:r>
      <w:r>
        <w:rPr>
          <w:rFonts w:hint="eastAsia" w:ascii="黑体" w:hAnsi="黑体" w:eastAsia="黑体" w:cs="黑体"/>
          <w:sz w:val="32"/>
          <w:szCs w:val="32"/>
          <w:highlight w:val="none"/>
          <w:lang w:eastAsia="zh-CN"/>
        </w:rPr>
        <w:t>　四</w:t>
      </w:r>
      <w:r>
        <w:rPr>
          <w:rFonts w:hint="eastAsia" w:ascii="黑体" w:hAnsi="黑体" w:eastAsia="黑体" w:cs="黑体"/>
          <w:sz w:val="32"/>
          <w:szCs w:val="32"/>
          <w:highlight w:val="none"/>
        </w:rPr>
        <w:t>、租金减免申请</w:t>
      </w:r>
      <w:r>
        <w:rPr>
          <w:rFonts w:hint="eastAsia" w:ascii="黑体" w:hAnsi="黑体" w:eastAsia="黑体" w:cs="黑体"/>
          <w:sz w:val="32"/>
          <w:szCs w:val="32"/>
          <w:highlight w:val="none"/>
          <w:lang w:eastAsia="zh-CN"/>
        </w:rPr>
        <w:t>程序</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租金减免按年度进行申请，实行动态管理，每年</w:t>
      </w:r>
      <w:r>
        <w:rPr>
          <w:rFonts w:hint="eastAsia" w:ascii="仿宋_GB2312" w:hAnsi="仿宋_GB2312" w:eastAsia="仿宋_GB2312" w:cs="仿宋_GB2312"/>
          <w:sz w:val="32"/>
          <w:szCs w:val="32"/>
          <w:highlight w:val="none"/>
          <w:lang w:val="en-US" w:eastAsia="zh-CN"/>
        </w:rPr>
        <w:t>3月31日前申请当年租金减免。</w:t>
      </w:r>
      <w:r>
        <w:rPr>
          <w:rFonts w:hint="eastAsia" w:ascii="仿宋_GB2312" w:hAnsi="仿宋_GB2312" w:eastAsia="仿宋_GB2312" w:cs="仿宋_GB2312"/>
          <w:sz w:val="32"/>
          <w:szCs w:val="32"/>
          <w:highlight w:val="none"/>
          <w:lang w:eastAsia="zh-CN"/>
        </w:rPr>
        <w:t>享受租金减免的特殊群体每年审核一次，符合条件的继续享受减免；不符合条件的，取消其享受租金减免资格，按应缴租金标准收取。</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highlight w:val="none"/>
          <w:lang w:eastAsia="zh-CN"/>
        </w:rPr>
        <w:t>　　五</w:t>
      </w:r>
      <w:r>
        <w:rPr>
          <w:rFonts w:hint="eastAsia" w:ascii="黑体" w:hAnsi="黑体" w:eastAsia="黑体" w:cs="黑体"/>
          <w:sz w:val="32"/>
          <w:szCs w:val="32"/>
          <w:highlight w:val="none"/>
        </w:rPr>
        <w:t>、租金减免申请材料</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申请人向县住房保障服务中心提出申请，同时提交下列资料：</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1.《保靖县公共租赁住房租金减免申请表》。</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2.申请人及家庭成员身份证及户口簿（验原件留存一份复印件）、上年度租金缴纳凭证。</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3.城镇低保户、城乡特困人员，需提供低保、特困供养证明。</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4.重度残疾二级以上（含二级）且家庭纳入城镇低保困难家庭，需提供残疾人证。</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5.烈士或因公牺牲军人遗属、“两参”人员、因公致残的家庭，需提供烈士证明、定期抚恤领取证或其它证明。</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6.因重病造成经济困难家庭，</w:t>
      </w:r>
      <w:r>
        <w:rPr>
          <w:rFonts w:hint="eastAsia" w:ascii="仿宋_GB2312" w:hAnsi="仿宋_GB2312" w:eastAsia="仿宋_GB2312" w:cs="仿宋_GB2312"/>
          <w:sz w:val="32"/>
          <w:szCs w:val="32"/>
          <w:highlight w:val="none"/>
          <w:lang w:val="en-US" w:eastAsia="zh-CN"/>
        </w:rPr>
        <w:t>需提供</w:t>
      </w:r>
      <w:r>
        <w:rPr>
          <w:rFonts w:hint="eastAsia" w:ascii="仿宋_GB2312" w:hAnsi="仿宋_GB2312" w:eastAsia="仿宋_GB2312" w:cs="仿宋_GB2312"/>
          <w:sz w:val="32"/>
          <w:szCs w:val="32"/>
          <w:lang w:val="en-US" w:eastAsia="zh-CN"/>
        </w:rPr>
        <w:t>县级（含县级）以上医院的疾病诊断书及年度医疗金额证明材料。</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w:t>
      </w:r>
      <w:r>
        <w:rPr>
          <w:rFonts w:hint="eastAsia" w:ascii="黑体" w:hAnsi="黑体" w:eastAsia="黑体" w:cs="黑体"/>
          <w:sz w:val="32"/>
          <w:szCs w:val="32"/>
          <w:highlight w:val="none"/>
          <w:lang w:val="en-US" w:eastAsia="zh-CN"/>
        </w:rPr>
        <w:t>六、严格监督管理</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各职能部门要根据本单位职责，严格监督管理，依法进行进行审核。其中低保户、</w:t>
      </w:r>
      <w:r>
        <w:rPr>
          <w:rFonts w:hint="eastAsia" w:ascii="仿宋_GB2312" w:hAnsi="仿宋_GB2312" w:eastAsia="仿宋_GB2312" w:cs="仿宋_GB2312"/>
          <w:sz w:val="32"/>
          <w:szCs w:val="32"/>
          <w:lang w:val="en-US" w:eastAsia="zh-CN"/>
        </w:rPr>
        <w:t>城乡特困人员（含无劳动能力、无生活来源、无法定抚养或赡养人）</w:t>
      </w:r>
      <w:r>
        <w:rPr>
          <w:rFonts w:hint="eastAsia" w:ascii="仿宋_GB2312" w:hAnsi="仿宋_GB2312" w:eastAsia="仿宋_GB2312" w:cs="仿宋_GB2312"/>
          <w:sz w:val="32"/>
          <w:szCs w:val="32"/>
          <w:highlight w:val="none"/>
          <w:lang w:val="en-US" w:eastAsia="zh-CN"/>
        </w:rPr>
        <w:t>等低收入家庭由县民政局负责审核；烈士或因公牺牲军人遗属、“两参”人员、因公致残的家庭由县退役军人事务局负责审核；重度残疾二级以上（含二级）且家庭纳入城镇低保困难家庭由县残联负责审核；因重病困难家庭由县医保局负责审核；县住房保障服务中心负责综合审核。各职能部门及其工作人员，不履行工作职责，或者滥用职权、玩忽职守、徇私舞弊的，依法依规对直接负责的主管人员和其他直接责任人员给予党纪政纪处理。涉嫌违法犯罪的，依法移送司法机关处理。</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对审查符合条件的家庭名单，在县人民政府门户网站上进行公示，公示期为7天，公示情况无异议或者有异议不成立的，按照租金减免标准收取租金。</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本通知自发布之日起实施，由县住房保障服务中心负责解释。</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sz w:val="32"/>
          <w:szCs w:val="32"/>
          <w:highlight w:val="none"/>
          <w:lang w:val="en-US" w:eastAsia="zh-CN"/>
        </w:rPr>
        <w:t>：保靖县公共租赁住房租金减免申请表</w:t>
      </w:r>
    </w:p>
    <w:tbl>
      <w:tblPr>
        <w:tblStyle w:val="14"/>
        <w:tblW w:w="96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38"/>
        <w:gridCol w:w="968"/>
        <w:gridCol w:w="795"/>
        <w:gridCol w:w="542"/>
        <w:gridCol w:w="709"/>
        <w:gridCol w:w="208"/>
        <w:gridCol w:w="1428"/>
        <w:gridCol w:w="682"/>
        <w:gridCol w:w="1104"/>
        <w:gridCol w:w="546"/>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9609"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方正小标宋简体" w:hAnsi="方正小标宋简体" w:eastAsia="方正小标宋简体" w:cs="方正小标宋简体"/>
                <w:sz w:val="44"/>
                <w:szCs w:val="44"/>
                <w:lang w:eastAsia="zh-CN"/>
              </w:rPr>
              <w:t>保靖县公共租赁住房租金减免申请表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4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申请人姓名</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配租地点</w:t>
            </w:r>
          </w:p>
        </w:tc>
        <w:tc>
          <w:tcPr>
            <w:tcW w:w="1428" w:type="dxa"/>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86"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栋房号</w:t>
            </w:r>
          </w:p>
        </w:tc>
        <w:tc>
          <w:tcPr>
            <w:tcW w:w="1735" w:type="dxa"/>
            <w:gridSpan w:val="2"/>
            <w:tcBorders>
              <w:top w:val="single" w:color="auto" w:sz="4" w:space="0"/>
              <w:left w:val="nil"/>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身份证号</w:t>
            </w:r>
          </w:p>
        </w:tc>
        <w:tc>
          <w:tcPr>
            <w:tcW w:w="32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3521" w:type="dxa"/>
            <w:gridSpan w:val="4"/>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4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户籍地址</w:t>
            </w:r>
          </w:p>
        </w:tc>
        <w:tc>
          <w:tcPr>
            <w:tcW w:w="32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年审情况</w:t>
            </w:r>
          </w:p>
        </w:tc>
        <w:tc>
          <w:tcPr>
            <w:tcW w:w="3521"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租金标准</w:t>
            </w:r>
          </w:p>
        </w:tc>
        <w:tc>
          <w:tcPr>
            <w:tcW w:w="32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承租人类别</w:t>
            </w:r>
          </w:p>
        </w:tc>
        <w:tc>
          <w:tcPr>
            <w:tcW w:w="3521" w:type="dxa"/>
            <w:gridSpan w:val="4"/>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□城镇居民     □新就业人员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□外来务工人员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□其它</w:t>
            </w:r>
            <w:r>
              <w:rPr>
                <w:rStyle w:val="53"/>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 w:hRule="atLeast"/>
        </w:trPr>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申请减免类别</w:t>
            </w:r>
          </w:p>
        </w:tc>
        <w:tc>
          <w:tcPr>
            <w:tcW w:w="32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□减租金     □免租金</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1"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 w:hRule="atLeast"/>
        </w:trPr>
        <w:tc>
          <w:tcPr>
            <w:tcW w:w="14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常住人员信息</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姓名</w:t>
            </w:r>
          </w:p>
        </w:tc>
        <w:tc>
          <w:tcPr>
            <w:tcW w:w="7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与承租人关系</w:t>
            </w:r>
          </w:p>
        </w:tc>
        <w:tc>
          <w:tcPr>
            <w:tcW w:w="5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性别</w:t>
            </w:r>
          </w:p>
        </w:tc>
        <w:tc>
          <w:tcPr>
            <w:tcW w:w="7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年龄</w:t>
            </w:r>
          </w:p>
        </w:tc>
        <w:tc>
          <w:tcPr>
            <w:tcW w:w="23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身份证号</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4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14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14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4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14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2" w:hRule="atLeast"/>
        </w:trPr>
        <w:tc>
          <w:tcPr>
            <w:tcW w:w="143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申请减免理由</w:t>
            </w:r>
          </w:p>
        </w:tc>
        <w:tc>
          <w:tcPr>
            <w:tcW w:w="8171" w:type="dxa"/>
            <w:gridSpan w:val="10"/>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申请人签字：                            时间：  </w:t>
            </w:r>
            <w:r>
              <w:rPr>
                <w:rStyle w:val="5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5" w:hRule="atLeast"/>
        </w:trPr>
        <w:tc>
          <w:tcPr>
            <w:tcW w:w="1438"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民政部门</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审核意见</w:t>
            </w:r>
          </w:p>
        </w:tc>
        <w:tc>
          <w:tcPr>
            <w:tcW w:w="8171" w:type="dxa"/>
            <w:gridSpan w:val="10"/>
            <w:tcBorders>
              <w:top w:val="single" w:color="auto" w:sz="4" w:space="0"/>
              <w:left w:val="single" w:color="000000"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审核人：                           单位签章: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1438"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退役军人事务局审核意见</w:t>
            </w:r>
          </w:p>
        </w:tc>
        <w:tc>
          <w:tcPr>
            <w:tcW w:w="8171" w:type="dxa"/>
            <w:gridSpan w:val="10"/>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  审核人：                          单位签章: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43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残联审核意见</w:t>
            </w:r>
          </w:p>
        </w:tc>
        <w:tc>
          <w:tcPr>
            <w:tcW w:w="8171" w:type="dxa"/>
            <w:gridSpan w:val="10"/>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审核人：                          单位签章: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2" w:hRule="atLeast"/>
        </w:trPr>
        <w:tc>
          <w:tcPr>
            <w:tcW w:w="143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住保中心</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审核意见</w:t>
            </w:r>
          </w:p>
        </w:tc>
        <w:tc>
          <w:tcPr>
            <w:tcW w:w="8171" w:type="dxa"/>
            <w:gridSpan w:val="10"/>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ind w:firstLine="200" w:firstLineChars="100"/>
              <w:jc w:val="both"/>
              <w:textAlignment w:val="bottom"/>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审核人：                          单位签章:                      年   月    日</w:t>
            </w:r>
          </w:p>
        </w:tc>
      </w:tr>
    </w:tbl>
    <w:p>
      <w:pPr>
        <w:rPr>
          <w:rFonts w:hint="default"/>
          <w:lang w:val="en-US" w:eastAsia="zh-CN"/>
        </w:rPr>
      </w:pPr>
    </w:p>
    <w:sectPr>
      <w:headerReference r:id="rId3" w:type="default"/>
      <w:footerReference r:id="rId4" w:type="default"/>
      <w:pgSz w:w="11906" w:h="16838"/>
      <w:pgMar w:top="1531" w:right="1531" w:bottom="153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5001895</wp:posOffset>
              </wp:positionH>
              <wp:positionV relativeFrom="paragraph">
                <wp:posOffset>-176530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9"/>
                            <w:rPr>
                              <w:rFonts w:ascii="Times New Roman" w:hAnsi="Times New Roman" w:cs="Times New Roman"/>
                              <w:sz w:val="24"/>
                            </w:rPr>
                          </w:pPr>
                          <w:r>
                            <w:rPr>
                              <w:rFonts w:ascii="Times New Roman" w:hAnsi="Times New Roman" w:cs="Times New Roman"/>
                              <w:sz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ascii="Times New Roman" w:hAnsi="Times New Roman" w:cs="Times New Roman"/>
                              <w:sz w:val="24"/>
                            </w:rPr>
                            <w:t xml:space="preserve"> —</w:t>
                          </w:r>
                        </w:p>
                      </w:txbxContent>
                    </wps:txbx>
                    <wps:bodyPr wrap="none" lIns="0" tIns="0" rIns="0" bIns="0" upright="0">
                      <a:spAutoFit/>
                    </wps:bodyPr>
                  </wps:wsp>
                </a:graphicData>
              </a:graphic>
            </wp:anchor>
          </w:drawing>
        </mc:Choice>
        <mc:Fallback>
          <w:pict>
            <v:rect id="文本框 1" o:spid="_x0000_s1026" o:spt="1" style="position:absolute;left:0pt;margin-left:393.85pt;margin-top:-13.9pt;height:144pt;width:144pt;mso-position-horizontal-relative:margin;mso-wrap-style:none;z-index:251659264;mso-width-relative:page;mso-height-relative:page;" filled="f" stroked="f" coordsize="21600,21600" o:gfxdata="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nDYU3YAAAADAEAAA8AAAAAAAAAAQAgAAAAIgAAAGRycy9kb3ducmV2&#10;LnhtbFBLAQIUABQAAAAIAIdO4kCAv+OewwEAAI8DAAAOAAAAAAAAAAEAIAAAACcBAABkcnMvZTJv&#10;RG9jLnhtbFBLBQYAAAAABgAGAFkBAABcBQAAAAA=&#10;">
              <v:fill on="f" focussize="0,0"/>
              <v:stroke on="f"/>
              <v:imagedata o:title=""/>
              <o:lock v:ext="edit" aspectratio="f"/>
              <v:textbox inset="0mm,0mm,0mm,0mm" style="mso-fit-shape-to-text:t;">
                <w:txbxContent>
                  <w:p>
                    <w:pPr>
                      <w:pStyle w:val="9"/>
                      <w:rPr>
                        <w:rFonts w:ascii="Times New Roman" w:hAnsi="Times New Roman" w:cs="Times New Roman"/>
                        <w:sz w:val="24"/>
                      </w:rPr>
                    </w:pPr>
                    <w:r>
                      <w:rPr>
                        <w:rFonts w:ascii="Times New Roman" w:hAnsi="Times New Roman" w:cs="Times New Roman"/>
                        <w:sz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ascii="Times New Roman" w:hAnsi="Times New Roman" w:cs="Times New Roman"/>
                        <w:sz w:val="24"/>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3C77BA"/>
    <w:multiLevelType w:val="singleLevel"/>
    <w:tmpl w:val="563C77BA"/>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4NmVmMjg5MWJiNzZlNDFkNjE3YjkyZDJkZjJhM2UifQ=="/>
  </w:docVars>
  <w:rsids>
    <w:rsidRoot w:val="00000000"/>
    <w:rsid w:val="0378409C"/>
    <w:rsid w:val="041C5D08"/>
    <w:rsid w:val="06A832BC"/>
    <w:rsid w:val="12E829A8"/>
    <w:rsid w:val="137769A8"/>
    <w:rsid w:val="154A56B9"/>
    <w:rsid w:val="1CE935AE"/>
    <w:rsid w:val="23AB3753"/>
    <w:rsid w:val="24E15A95"/>
    <w:rsid w:val="28081174"/>
    <w:rsid w:val="2E6800A5"/>
    <w:rsid w:val="322D0033"/>
    <w:rsid w:val="34B47B9C"/>
    <w:rsid w:val="389736C7"/>
    <w:rsid w:val="39671FC9"/>
    <w:rsid w:val="3ADF54AC"/>
    <w:rsid w:val="406F2B50"/>
    <w:rsid w:val="462F1B6A"/>
    <w:rsid w:val="4F385B42"/>
    <w:rsid w:val="52401DE3"/>
    <w:rsid w:val="612079B0"/>
    <w:rsid w:val="613C1629"/>
    <w:rsid w:val="6173520F"/>
    <w:rsid w:val="63636DBE"/>
    <w:rsid w:val="6BFC6305"/>
    <w:rsid w:val="6E174A5E"/>
    <w:rsid w:val="704C2FF4"/>
    <w:rsid w:val="70B71C75"/>
    <w:rsid w:val="755257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5">
    <w:name w:val="heading 1"/>
    <w:basedOn w:val="1"/>
    <w:next w:val="1"/>
    <w:qFormat/>
    <w:uiPriority w:val="9"/>
    <w:pPr>
      <w:jc w:val="left"/>
      <w:outlineLvl w:val="0"/>
    </w:pPr>
    <w:rPr>
      <w:rFonts w:hint="eastAsia" w:ascii="宋体" w:hAnsi="宋体" w:eastAsia="宋体" w:cs="Times New Roman"/>
      <w:b/>
      <w:bCs/>
      <w:kern w:val="44"/>
      <w:sz w:val="48"/>
      <w:szCs w:val="48"/>
    </w:rPr>
  </w:style>
  <w:style w:type="paragraph" w:styleId="6">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7">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jc w:val="left"/>
    </w:pPr>
    <w:rPr>
      <w:rFonts w:ascii="Times New Roman" w:hAnsi="Times New Roman" w:cs="Times New Roman"/>
      <w:kern w:val="0"/>
      <w:sz w:val="24"/>
    </w:rPr>
  </w:style>
  <w:style w:type="paragraph" w:styleId="3">
    <w:name w:val="Body Text"/>
    <w:basedOn w:val="1"/>
    <w:next w:val="4"/>
    <w:qFormat/>
    <w:uiPriority w:val="0"/>
  </w:style>
  <w:style w:type="paragraph" w:styleId="4">
    <w:name w:val="Body Text 2"/>
    <w:basedOn w:val="1"/>
    <w:qFormat/>
    <w:uiPriority w:val="0"/>
    <w:rPr>
      <w:sz w:val="28"/>
    </w:rPr>
  </w:style>
  <w:style w:type="paragraph" w:styleId="8">
    <w:name w:val="Body Text Indent"/>
    <w:basedOn w:val="1"/>
    <w:qFormat/>
    <w:uiPriority w:val="0"/>
    <w:pPr>
      <w:spacing w:after="120"/>
      <w:ind w:left="420" w:leftChars="200"/>
    </w:pPr>
    <w:rPr>
      <w:rFonts w:ascii="Times New Roman" w:hAnsi="Times New Roman" w:eastAsia="宋体" w:cs="Times New Roma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index 7"/>
    <w:next w:val="1"/>
    <w:qFormat/>
    <w:uiPriority w:val="0"/>
    <w:pPr>
      <w:widowControl w:val="0"/>
      <w:ind w:left="2520"/>
      <w:jc w:val="both"/>
    </w:pPr>
    <w:rPr>
      <w:rFonts w:ascii="Times New Roman" w:hAnsi="Times New Roman" w:eastAsia="宋体" w:cs="Times New Roman"/>
      <w:kern w:val="2"/>
      <w:sz w:val="21"/>
      <w:szCs w:val="22"/>
      <w:lang w:val="en-US" w:eastAsia="zh-CN" w:bidi="ar-SA"/>
    </w:rPr>
  </w:style>
  <w:style w:type="paragraph" w:styleId="12">
    <w:name w:val="Normal (Web)"/>
    <w:basedOn w:val="1"/>
    <w:qFormat/>
    <w:uiPriority w:val="0"/>
    <w:rPr>
      <w:sz w:val="24"/>
    </w:rPr>
  </w:style>
  <w:style w:type="paragraph" w:styleId="13">
    <w:name w:val="Body Text First Indent 2"/>
    <w:basedOn w:val="8"/>
    <w:qFormat/>
    <w:uiPriority w:val="0"/>
    <w:pPr>
      <w:spacing w:before="100" w:beforeAutospacing="1" w:after="0"/>
      <w:ind w:left="0" w:firstLine="420" w:firstLineChars="200"/>
    </w:pPr>
    <w:rPr>
      <w:rFonts w:ascii="Calibri" w:hAnsi="Calibri"/>
    </w:rPr>
  </w:style>
  <w:style w:type="character" w:styleId="16">
    <w:name w:val="Strong"/>
    <w:basedOn w:val="15"/>
    <w:qFormat/>
    <w:uiPriority w:val="0"/>
    <w:rPr>
      <w:b/>
    </w:rPr>
  </w:style>
  <w:style w:type="character" w:styleId="17">
    <w:name w:val="page number"/>
    <w:basedOn w:val="15"/>
    <w:qFormat/>
    <w:uiPriority w:val="0"/>
    <w:rPr>
      <w:rFonts w:cs="Times New Roman"/>
    </w:rPr>
  </w:style>
  <w:style w:type="character" w:styleId="18">
    <w:name w:val="FollowedHyperlink"/>
    <w:basedOn w:val="15"/>
    <w:qFormat/>
    <w:uiPriority w:val="0"/>
    <w:rPr>
      <w:color w:val="333333"/>
      <w:sz w:val="18"/>
      <w:szCs w:val="18"/>
      <w:u w:val="none"/>
    </w:rPr>
  </w:style>
  <w:style w:type="character" w:styleId="19">
    <w:name w:val="Emphasis"/>
    <w:basedOn w:val="15"/>
    <w:qFormat/>
    <w:uiPriority w:val="0"/>
  </w:style>
  <w:style w:type="character" w:styleId="20">
    <w:name w:val="HTML Definition"/>
    <w:basedOn w:val="15"/>
    <w:qFormat/>
    <w:uiPriority w:val="0"/>
    <w:rPr>
      <w:spacing w:val="-105"/>
      <w:sz w:val="16"/>
      <w:szCs w:val="16"/>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sz w:val="18"/>
      <w:szCs w:val="18"/>
      <w:u w:val="none"/>
    </w:rPr>
  </w:style>
  <w:style w:type="character" w:styleId="24">
    <w:name w:val="HTML Code"/>
    <w:basedOn w:val="15"/>
    <w:qFormat/>
    <w:uiPriority w:val="0"/>
    <w:rPr>
      <w:rFonts w:ascii="Courier New" w:hAnsi="Courier New"/>
      <w:sz w:val="20"/>
    </w:rPr>
  </w:style>
  <w:style w:type="character" w:styleId="25">
    <w:name w:val="HTML Cite"/>
    <w:basedOn w:val="15"/>
    <w:qFormat/>
    <w:uiPriority w:val="0"/>
  </w:style>
  <w:style w:type="paragraph" w:customStyle="1" w:styleId="26">
    <w:name w:val="p0"/>
    <w:basedOn w:val="1"/>
    <w:qFormat/>
    <w:uiPriority w:val="0"/>
    <w:pPr>
      <w:widowControl/>
      <w:ind w:firstLine="420"/>
      <w:jc w:val="left"/>
    </w:pPr>
    <w:rPr>
      <w:kern w:val="0"/>
      <w:sz w:val="20"/>
      <w:szCs w:val="20"/>
    </w:rPr>
  </w:style>
  <w:style w:type="paragraph" w:customStyle="1" w:styleId="27">
    <w:name w:val="p17"/>
    <w:basedOn w:val="1"/>
    <w:qFormat/>
    <w:uiPriority w:val="0"/>
    <w:pPr>
      <w:widowControl/>
    </w:pPr>
    <w:rPr>
      <w:rFonts w:ascii="Calibri" w:hAnsi="Calibri" w:cs="Calibri"/>
      <w:kern w:val="0"/>
      <w:szCs w:val="21"/>
    </w:rPr>
  </w:style>
  <w:style w:type="paragraph" w:customStyle="1" w:styleId="28">
    <w:name w:val="p18"/>
    <w:basedOn w:val="1"/>
    <w:qFormat/>
    <w:uiPriority w:val="0"/>
    <w:pPr>
      <w:widowControl/>
      <w:ind w:firstLine="420"/>
      <w:jc w:val="left"/>
    </w:pPr>
    <w:rPr>
      <w:rFonts w:ascii="Calibri" w:hAnsi="Calibri" w:cs="Calibri"/>
      <w:kern w:val="0"/>
      <w:sz w:val="20"/>
    </w:rPr>
  </w:style>
  <w:style w:type="paragraph" w:customStyle="1" w:styleId="29">
    <w:name w:val="p15"/>
    <w:basedOn w:val="1"/>
    <w:qFormat/>
    <w:uiPriority w:val="0"/>
    <w:pPr>
      <w:widowControl/>
      <w:ind w:firstLine="420"/>
      <w:jc w:val="left"/>
    </w:pPr>
    <w:rPr>
      <w:rFonts w:ascii="Calibri" w:hAnsi="Calibri" w:cs="Calibri"/>
      <w:kern w:val="0"/>
      <w:sz w:val="20"/>
    </w:rPr>
  </w:style>
  <w:style w:type="character" w:customStyle="1" w:styleId="30">
    <w:name w:val="update"/>
    <w:basedOn w:val="15"/>
    <w:qFormat/>
    <w:uiPriority w:val="0"/>
  </w:style>
  <w:style w:type="character" w:customStyle="1" w:styleId="31">
    <w:name w:val="weixin-icon"/>
    <w:basedOn w:val="15"/>
    <w:qFormat/>
    <w:uiPriority w:val="0"/>
  </w:style>
  <w:style w:type="character" w:customStyle="1" w:styleId="32">
    <w:name w:val="authcode"/>
    <w:basedOn w:val="15"/>
    <w:qFormat/>
    <w:uiPriority w:val="0"/>
  </w:style>
  <w:style w:type="character" w:customStyle="1" w:styleId="33">
    <w:name w:val="navselect"/>
    <w:basedOn w:val="15"/>
    <w:qFormat/>
    <w:uiPriority w:val="0"/>
    <w:rPr>
      <w:color w:val="333333"/>
      <w:bdr w:val="single" w:color="FF7700" w:sz="6" w:space="0"/>
      <w:shd w:val="clear" w:color="auto" w:fill="FFFFFF"/>
    </w:rPr>
  </w:style>
  <w:style w:type="character" w:customStyle="1" w:styleId="34">
    <w:name w:val="onpay"/>
    <w:basedOn w:val="15"/>
    <w:qFormat/>
    <w:uiPriority w:val="0"/>
    <w:rPr>
      <w:bdr w:val="single" w:color="F69C00" w:sz="18" w:space="0"/>
    </w:rPr>
  </w:style>
  <w:style w:type="character" w:customStyle="1" w:styleId="35">
    <w:name w:val="zfbpay"/>
    <w:basedOn w:val="15"/>
    <w:qFormat/>
    <w:uiPriority w:val="0"/>
  </w:style>
  <w:style w:type="character" w:customStyle="1" w:styleId="36">
    <w:name w:val="upload"/>
    <w:basedOn w:val="15"/>
    <w:qFormat/>
    <w:uiPriority w:val="0"/>
  </w:style>
  <w:style w:type="character" w:customStyle="1" w:styleId="37">
    <w:name w:val="hover44"/>
    <w:basedOn w:val="15"/>
    <w:qFormat/>
    <w:uiPriority w:val="0"/>
  </w:style>
  <w:style w:type="character" w:customStyle="1" w:styleId="38">
    <w:name w:val="dec"/>
    <w:basedOn w:val="15"/>
    <w:qFormat/>
    <w:uiPriority w:val="0"/>
  </w:style>
  <w:style w:type="character" w:customStyle="1" w:styleId="39">
    <w:name w:val="fr"/>
    <w:basedOn w:val="15"/>
    <w:qFormat/>
    <w:uiPriority w:val="0"/>
  </w:style>
  <w:style w:type="character" w:customStyle="1" w:styleId="40">
    <w:name w:val="pages"/>
    <w:basedOn w:val="15"/>
    <w:qFormat/>
    <w:uiPriority w:val="0"/>
    <w:rPr>
      <w:color w:val="999999"/>
    </w:rPr>
  </w:style>
  <w:style w:type="character" w:customStyle="1" w:styleId="41">
    <w:name w:val="wxpay"/>
    <w:basedOn w:val="15"/>
    <w:qFormat/>
    <w:uiPriority w:val="0"/>
  </w:style>
  <w:style w:type="character" w:customStyle="1" w:styleId="42">
    <w:name w:val="input"/>
    <w:basedOn w:val="15"/>
    <w:qFormat/>
    <w:uiPriority w:val="0"/>
  </w:style>
  <w:style w:type="character" w:customStyle="1" w:styleId="43">
    <w:name w:val="password"/>
    <w:basedOn w:val="15"/>
    <w:qFormat/>
    <w:uiPriority w:val="0"/>
  </w:style>
  <w:style w:type="character" w:customStyle="1" w:styleId="44">
    <w:name w:val="doc1"/>
    <w:basedOn w:val="15"/>
    <w:qFormat/>
    <w:uiPriority w:val="0"/>
  </w:style>
  <w:style w:type="character" w:customStyle="1" w:styleId="45">
    <w:name w:val="red4"/>
    <w:basedOn w:val="15"/>
    <w:qFormat/>
    <w:uiPriority w:val="0"/>
    <w:rPr>
      <w:color w:val="FF0000"/>
    </w:rPr>
  </w:style>
  <w:style w:type="character" w:customStyle="1" w:styleId="46">
    <w:name w:val="wxstandby"/>
    <w:basedOn w:val="15"/>
    <w:qFormat/>
    <w:uiPriority w:val="0"/>
  </w:style>
  <w:style w:type="character" w:customStyle="1" w:styleId="47">
    <w:name w:val="weixin-standby-icon"/>
    <w:basedOn w:val="15"/>
    <w:qFormat/>
    <w:uiPriority w:val="0"/>
  </w:style>
  <w:style w:type="character" w:customStyle="1" w:styleId="48">
    <w:name w:val="qqpay"/>
    <w:basedOn w:val="15"/>
    <w:qFormat/>
    <w:uiPriority w:val="0"/>
  </w:style>
  <w:style w:type="character" w:customStyle="1" w:styleId="49">
    <w:name w:val="current"/>
    <w:basedOn w:val="15"/>
    <w:qFormat/>
    <w:uiPriority w:val="0"/>
    <w:rPr>
      <w:color w:val="FFFFFF"/>
      <w:u w:val="none"/>
      <w:bdr w:val="single" w:color="ED1E00" w:sz="6" w:space="0"/>
      <w:shd w:val="clear" w:color="auto" w:fill="ED1E00"/>
    </w:rPr>
  </w:style>
  <w:style w:type="character" w:customStyle="1" w:styleId="50">
    <w:name w:val="disabled"/>
    <w:basedOn w:val="15"/>
    <w:qFormat/>
    <w:uiPriority w:val="0"/>
    <w:rPr>
      <w:bdr w:val="single" w:color="E4E4E4" w:sz="6" w:space="0"/>
      <w:shd w:val="clear" w:color="auto" w:fill="CCCCCC"/>
    </w:rPr>
  </w:style>
  <w:style w:type="character" w:customStyle="1" w:styleId="51">
    <w:name w:val="go"/>
    <w:basedOn w:val="15"/>
    <w:qFormat/>
    <w:uiPriority w:val="0"/>
    <w:rPr>
      <w:shd w:val="clear" w:color="auto" w:fill="E2E2E2"/>
    </w:rPr>
  </w:style>
  <w:style w:type="character" w:customStyle="1" w:styleId="52">
    <w:name w:val="disab"/>
    <w:basedOn w:val="15"/>
    <w:qFormat/>
    <w:uiPriority w:val="0"/>
    <w:rPr>
      <w:bdr w:val="single" w:color="E4E4E4" w:sz="6" w:space="0"/>
      <w:shd w:val="clear" w:color="auto" w:fill="CCCCCC"/>
    </w:rPr>
  </w:style>
  <w:style w:type="character" w:customStyle="1" w:styleId="53">
    <w:name w:val="font41"/>
    <w:basedOn w:val="15"/>
    <w:qFormat/>
    <w:uiPriority w:val="0"/>
    <w:rPr>
      <w:rFonts w:hint="eastAsia" w:ascii="宋体" w:hAnsi="宋体" w:eastAsia="宋体" w:cs="宋体"/>
      <w:color w:val="000000"/>
      <w:sz w:val="20"/>
      <w:szCs w:val="20"/>
      <w:u w:val="single"/>
    </w:rPr>
  </w:style>
  <w:style w:type="character" w:customStyle="1" w:styleId="54">
    <w:name w:val="font1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3174</Words>
  <Characters>3286</Characters>
  <Lines>37</Lines>
  <Paragraphs>10</Paragraphs>
  <TotalTime>7</TotalTime>
  <ScaleCrop>false</ScaleCrop>
  <LinksUpToDate>false</LinksUpToDate>
  <CharactersWithSpaces>3658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2021-12-25T07:12:00Z</dcterms:created>
  <dc:creator>Administrator</dc:creator>
  <cp:lastModifiedBy>Administrator</cp:lastModifiedBy>
  <cp:lastPrinted>2022-12-09T06:14:00Z</cp:lastPrinted>
  <dcterms:modified xsi:type="dcterms:W3CDTF">2022-12-12T07:41:36Z</dcterms:modified>
  <dc:title>十八届县人民政府第十一次常务会议材料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BD393374438046149DDF8188E4D63619</vt:lpwstr>
  </property>
  <property fmtid="{D5CDD505-2E9C-101B-9397-08002B2CF9AE}" pid="4" name="commondata">
    <vt:lpwstr>eyJoZGlkIjoiZjNhOWEyZjExNDM3Yzk2MDZlZDc4NTZjMWViYzFjOTQifQ==</vt:lpwstr>
  </property>
</Properties>
</file>